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B58" w:rsidRDefault="002A1B58" w:rsidP="008E77EE">
      <w:pPr>
        <w:shd w:val="clear" w:color="auto" w:fill="FFFFFF"/>
        <w:tabs>
          <w:tab w:val="center" w:pos="4677"/>
        </w:tabs>
        <w:spacing w:before="100" w:beforeAutospacing="1" w:after="100" w:afterAutospacing="1"/>
        <w:rPr>
          <w:rFonts w:ascii="Times New Roman" w:eastAsia="Times New Roman" w:hAnsi="Times New Roman"/>
          <w:bCs/>
          <w:color w:val="111111"/>
          <w:lang w:val="ru-RU" w:eastAsia="ru-RU"/>
        </w:rPr>
      </w:pPr>
    </w:p>
    <w:p w:rsidR="008E77EE" w:rsidRPr="008E77EE" w:rsidRDefault="008E77EE" w:rsidP="008E77EE">
      <w:pPr>
        <w:shd w:val="clear" w:color="auto" w:fill="FFFFFF"/>
        <w:tabs>
          <w:tab w:val="center" w:pos="4677"/>
        </w:tabs>
        <w:spacing w:before="100" w:beforeAutospacing="1" w:after="100" w:afterAutospacing="1"/>
        <w:rPr>
          <w:rFonts w:ascii="Times New Roman" w:eastAsia="Times New Roman" w:hAnsi="Times New Roman"/>
          <w:bCs/>
          <w:color w:val="111111"/>
          <w:lang w:val="ru-RU" w:eastAsia="ru-RU"/>
        </w:rPr>
      </w:pPr>
      <w:r w:rsidRPr="008E77EE">
        <w:rPr>
          <w:rFonts w:ascii="Times New Roman" w:eastAsia="Times New Roman" w:hAnsi="Times New Roman"/>
          <w:bCs/>
          <w:color w:val="111111"/>
          <w:lang w:val="ru-RU" w:eastAsia="ru-RU"/>
        </w:rPr>
        <w:t>Согласовано:</w:t>
      </w:r>
      <w:r w:rsidRPr="008E77EE">
        <w:rPr>
          <w:rFonts w:ascii="Times New Roman" w:eastAsia="Times New Roman" w:hAnsi="Times New Roman"/>
          <w:bCs/>
          <w:color w:val="111111"/>
          <w:lang w:val="ru-RU" w:eastAsia="ru-RU"/>
        </w:rPr>
        <w:tab/>
        <w:t xml:space="preserve">                                                 </w:t>
      </w:r>
      <w:r w:rsidR="00FF002D">
        <w:rPr>
          <w:rFonts w:ascii="Times New Roman" w:eastAsia="Times New Roman" w:hAnsi="Times New Roman"/>
          <w:bCs/>
          <w:color w:val="111111"/>
          <w:lang w:val="ru-RU" w:eastAsia="ru-RU"/>
        </w:rPr>
        <w:t xml:space="preserve">                          </w:t>
      </w:r>
      <w:r w:rsidRPr="008E77EE">
        <w:rPr>
          <w:rFonts w:ascii="Times New Roman" w:eastAsia="Times New Roman" w:hAnsi="Times New Roman"/>
          <w:bCs/>
          <w:color w:val="111111"/>
          <w:lang w:val="ru-RU" w:eastAsia="ru-RU"/>
        </w:rPr>
        <w:t>Утверждаю:</w:t>
      </w:r>
    </w:p>
    <w:p w:rsidR="008E77EE" w:rsidRDefault="008E77EE" w:rsidP="008E77EE">
      <w:pPr>
        <w:shd w:val="clear" w:color="auto" w:fill="FFFFFF"/>
        <w:tabs>
          <w:tab w:val="center" w:pos="4677"/>
        </w:tabs>
        <w:rPr>
          <w:rFonts w:ascii="Times New Roman" w:eastAsia="Times New Roman" w:hAnsi="Times New Roman"/>
          <w:bCs/>
          <w:color w:val="111111"/>
          <w:lang w:val="ru-RU" w:eastAsia="ru-RU"/>
        </w:rPr>
      </w:pPr>
      <w:r w:rsidRPr="008E77EE">
        <w:rPr>
          <w:rFonts w:ascii="Times New Roman" w:eastAsia="Times New Roman" w:hAnsi="Times New Roman"/>
          <w:bCs/>
          <w:color w:val="111111"/>
          <w:lang w:val="ru-RU" w:eastAsia="ru-RU"/>
        </w:rPr>
        <w:t>Председатель ПК</w:t>
      </w:r>
      <w:r w:rsidRPr="008E77EE">
        <w:rPr>
          <w:rFonts w:ascii="Times New Roman" w:eastAsia="Times New Roman" w:hAnsi="Times New Roman"/>
          <w:bCs/>
          <w:color w:val="111111"/>
          <w:lang w:val="ru-RU" w:eastAsia="ru-RU"/>
        </w:rPr>
        <w:tab/>
        <w:t xml:space="preserve">                                                                          Директор МАОУ «ЦО №7»</w:t>
      </w:r>
    </w:p>
    <w:p w:rsidR="002A1B58" w:rsidRPr="008E77EE" w:rsidRDefault="002A1B58" w:rsidP="008E77EE">
      <w:pPr>
        <w:shd w:val="clear" w:color="auto" w:fill="FFFFFF"/>
        <w:tabs>
          <w:tab w:val="center" w:pos="4677"/>
        </w:tabs>
        <w:rPr>
          <w:rFonts w:ascii="Times New Roman" w:eastAsia="Times New Roman" w:hAnsi="Times New Roman"/>
          <w:bCs/>
          <w:color w:val="111111"/>
          <w:lang w:val="ru-RU" w:eastAsia="ru-RU"/>
        </w:rPr>
      </w:pPr>
      <w:r>
        <w:rPr>
          <w:rFonts w:ascii="Times New Roman" w:eastAsia="Times New Roman" w:hAnsi="Times New Roman"/>
          <w:bCs/>
          <w:color w:val="111111"/>
          <w:lang w:val="ru-RU" w:eastAsia="ru-RU"/>
        </w:rPr>
        <w:t>Е.В. Луценко</w:t>
      </w:r>
      <w:r w:rsidRPr="008E77EE">
        <w:rPr>
          <w:rFonts w:ascii="Times New Roman" w:eastAsia="Times New Roman" w:hAnsi="Times New Roman"/>
          <w:bCs/>
          <w:color w:val="111111"/>
          <w:lang w:val="ru-RU" w:eastAsia="ru-RU"/>
        </w:rPr>
        <w:t>_______</w:t>
      </w:r>
      <w:r w:rsidRPr="008E77EE">
        <w:rPr>
          <w:rFonts w:ascii="Times New Roman" w:eastAsia="Times New Roman" w:hAnsi="Times New Roman"/>
          <w:bCs/>
          <w:color w:val="111111"/>
          <w:lang w:val="ru-RU" w:eastAsia="ru-RU"/>
        </w:rPr>
        <w:tab/>
      </w:r>
      <w:r>
        <w:rPr>
          <w:rFonts w:ascii="Times New Roman" w:eastAsia="Times New Roman" w:hAnsi="Times New Roman"/>
          <w:bCs/>
          <w:color w:val="111111"/>
          <w:lang w:val="ru-RU" w:eastAsia="ru-RU"/>
        </w:rPr>
        <w:t xml:space="preserve">                                                                   им. Героя РФ Ю.С. Игитова</w:t>
      </w:r>
    </w:p>
    <w:p w:rsidR="008E77EE" w:rsidRDefault="008E77EE" w:rsidP="008E77EE">
      <w:pPr>
        <w:shd w:val="clear" w:color="auto" w:fill="FFFFFF"/>
        <w:tabs>
          <w:tab w:val="center" w:pos="4677"/>
        </w:tabs>
        <w:rPr>
          <w:rFonts w:ascii="Times New Roman" w:eastAsia="Times New Roman" w:hAnsi="Times New Roman"/>
          <w:bCs/>
          <w:color w:val="111111"/>
          <w:lang w:val="ru-RU" w:eastAsia="ru-RU"/>
        </w:rPr>
      </w:pPr>
      <w:r w:rsidRPr="008E77EE">
        <w:rPr>
          <w:rFonts w:ascii="Times New Roman" w:eastAsia="Times New Roman" w:hAnsi="Times New Roman"/>
          <w:bCs/>
          <w:color w:val="111111"/>
          <w:lang w:val="ru-RU" w:eastAsia="ru-RU"/>
        </w:rPr>
        <w:t xml:space="preserve">                                                         </w:t>
      </w:r>
      <w:r w:rsidR="002A1B58">
        <w:rPr>
          <w:rFonts w:ascii="Times New Roman" w:eastAsia="Times New Roman" w:hAnsi="Times New Roman"/>
          <w:bCs/>
          <w:color w:val="111111"/>
          <w:lang w:val="ru-RU" w:eastAsia="ru-RU"/>
        </w:rPr>
        <w:t xml:space="preserve">                                              </w:t>
      </w:r>
      <w:r w:rsidRPr="008E77EE">
        <w:rPr>
          <w:rFonts w:ascii="Times New Roman" w:eastAsia="Times New Roman" w:hAnsi="Times New Roman"/>
          <w:bCs/>
          <w:color w:val="111111"/>
          <w:lang w:val="ru-RU" w:eastAsia="ru-RU"/>
        </w:rPr>
        <w:t>О.Ф.Гудкова_____________</w:t>
      </w:r>
    </w:p>
    <w:p w:rsidR="002A1B58" w:rsidRPr="008E77EE" w:rsidRDefault="002A1B58" w:rsidP="008E77EE">
      <w:pPr>
        <w:shd w:val="clear" w:color="auto" w:fill="FFFFFF"/>
        <w:tabs>
          <w:tab w:val="center" w:pos="4677"/>
        </w:tabs>
        <w:rPr>
          <w:rFonts w:ascii="Times New Roman" w:eastAsia="Times New Roman" w:hAnsi="Times New Roman"/>
          <w:bCs/>
          <w:color w:val="111111"/>
          <w:lang w:val="ru-RU" w:eastAsia="ru-RU"/>
        </w:rPr>
      </w:pPr>
    </w:p>
    <w:p w:rsidR="008E77EE" w:rsidRPr="008E77EE" w:rsidRDefault="008E77EE" w:rsidP="008E77EE">
      <w:pPr>
        <w:shd w:val="clear" w:color="auto" w:fill="FFFFFF"/>
        <w:rPr>
          <w:rFonts w:ascii="Times New Roman" w:eastAsia="Times New Roman" w:hAnsi="Times New Roman"/>
          <w:bCs/>
          <w:color w:val="111111"/>
          <w:lang w:val="ru-RU" w:eastAsia="ru-RU"/>
        </w:rPr>
      </w:pPr>
      <w:r w:rsidRPr="008E77EE">
        <w:rPr>
          <w:rFonts w:ascii="Times New Roman" w:eastAsia="Times New Roman" w:hAnsi="Times New Roman"/>
          <w:bCs/>
          <w:color w:val="111111"/>
          <w:lang w:val="ru-RU" w:eastAsia="ru-RU"/>
        </w:rPr>
        <w:t>«_____»____________ 202</w:t>
      </w:r>
      <w:r w:rsidR="002A1B58">
        <w:rPr>
          <w:rFonts w:ascii="Times New Roman" w:eastAsia="Times New Roman" w:hAnsi="Times New Roman"/>
          <w:bCs/>
          <w:color w:val="111111"/>
          <w:lang w:val="ru-RU" w:eastAsia="ru-RU"/>
        </w:rPr>
        <w:t>3</w:t>
      </w:r>
      <w:r w:rsidRPr="008E77EE">
        <w:rPr>
          <w:rFonts w:ascii="Times New Roman" w:eastAsia="Times New Roman" w:hAnsi="Times New Roman"/>
          <w:bCs/>
          <w:color w:val="111111"/>
          <w:lang w:val="ru-RU" w:eastAsia="ru-RU"/>
        </w:rPr>
        <w:t>г.                                                      «_____»_____________ 202</w:t>
      </w:r>
      <w:r w:rsidR="002A1B58">
        <w:rPr>
          <w:rFonts w:ascii="Times New Roman" w:eastAsia="Times New Roman" w:hAnsi="Times New Roman"/>
          <w:bCs/>
          <w:color w:val="111111"/>
          <w:lang w:val="ru-RU" w:eastAsia="ru-RU"/>
        </w:rPr>
        <w:t>3</w:t>
      </w:r>
      <w:r w:rsidRPr="008E77EE">
        <w:rPr>
          <w:rFonts w:ascii="Times New Roman" w:eastAsia="Times New Roman" w:hAnsi="Times New Roman"/>
          <w:bCs/>
          <w:color w:val="111111"/>
          <w:lang w:val="ru-RU" w:eastAsia="ru-RU"/>
        </w:rPr>
        <w:t>г.</w:t>
      </w:r>
    </w:p>
    <w:p w:rsidR="008E77EE" w:rsidRPr="008E77EE" w:rsidRDefault="008E77EE" w:rsidP="001608E6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111111"/>
          <w:lang w:val="ru-RU" w:eastAsia="ru-RU"/>
        </w:rPr>
      </w:pPr>
      <w:r w:rsidRPr="008E77EE">
        <w:rPr>
          <w:rFonts w:ascii="Times New Roman" w:eastAsia="Times New Roman" w:hAnsi="Times New Roman"/>
          <w:b/>
          <w:bCs/>
          <w:color w:val="111111"/>
          <w:lang w:val="ru-RU" w:eastAsia="ru-RU"/>
        </w:rPr>
        <w:t xml:space="preserve">                                                   </w:t>
      </w:r>
      <w:r w:rsidR="001608E6">
        <w:rPr>
          <w:rFonts w:ascii="Times New Roman" w:eastAsia="Times New Roman" w:hAnsi="Times New Roman"/>
          <w:b/>
          <w:bCs/>
          <w:color w:val="111111"/>
          <w:lang w:val="ru-RU" w:eastAsia="ru-RU"/>
        </w:rPr>
        <w:t xml:space="preserve">                  </w:t>
      </w:r>
      <w:r w:rsidRPr="008E77EE">
        <w:rPr>
          <w:rFonts w:ascii="Times New Roman" w:eastAsia="Times New Roman" w:hAnsi="Times New Roman"/>
          <w:b/>
          <w:bCs/>
          <w:color w:val="111111"/>
          <w:lang w:val="ru-RU" w:eastAsia="ru-RU"/>
        </w:rPr>
        <w:t xml:space="preserve">ПЛАН </w:t>
      </w:r>
    </w:p>
    <w:p w:rsidR="008E77EE" w:rsidRPr="008E77EE" w:rsidRDefault="008E77EE" w:rsidP="008E77EE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111111"/>
          <w:lang w:val="ru-RU" w:eastAsia="ru-RU"/>
        </w:rPr>
      </w:pPr>
      <w:r w:rsidRPr="008E77EE">
        <w:rPr>
          <w:rFonts w:ascii="Times New Roman" w:eastAsia="Times New Roman" w:hAnsi="Times New Roman"/>
          <w:b/>
          <w:bCs/>
          <w:color w:val="111111"/>
          <w:lang w:val="ru-RU" w:eastAsia="ru-RU"/>
        </w:rPr>
        <w:t xml:space="preserve">МЕРОПРИЯТИЙ ПО ОХРАНЕ ТРУДА                                                                                             </w:t>
      </w:r>
      <w:r w:rsidRPr="008E77EE">
        <w:rPr>
          <w:rFonts w:ascii="Times New Roman" w:eastAsia="Times New Roman" w:hAnsi="Times New Roman"/>
          <w:b/>
          <w:bCs/>
          <w:color w:val="111111"/>
          <w:sz w:val="28"/>
          <w:szCs w:val="28"/>
          <w:lang w:val="ru-RU" w:eastAsia="ru-RU"/>
        </w:rPr>
        <w:t>на 202</w:t>
      </w:r>
      <w:r w:rsidR="002A1B58">
        <w:rPr>
          <w:rFonts w:ascii="Times New Roman" w:eastAsia="Times New Roman" w:hAnsi="Times New Roman"/>
          <w:b/>
          <w:bCs/>
          <w:color w:val="111111"/>
          <w:sz w:val="28"/>
          <w:szCs w:val="28"/>
          <w:lang w:val="ru-RU" w:eastAsia="ru-RU"/>
        </w:rPr>
        <w:t>3</w:t>
      </w:r>
      <w:r w:rsidRPr="008E77EE">
        <w:rPr>
          <w:rFonts w:ascii="Times New Roman" w:eastAsia="Times New Roman" w:hAnsi="Times New Roman"/>
          <w:b/>
          <w:bCs/>
          <w:color w:val="111111"/>
          <w:sz w:val="28"/>
          <w:szCs w:val="28"/>
          <w:lang w:val="ru-RU" w:eastAsia="ru-RU"/>
        </w:rPr>
        <w:t xml:space="preserve"> год МАОУ «ЦО№7»</w:t>
      </w:r>
      <w:r w:rsidR="002A1B58">
        <w:rPr>
          <w:rFonts w:ascii="Times New Roman" w:eastAsia="Times New Roman" w:hAnsi="Times New Roman"/>
          <w:b/>
          <w:bCs/>
          <w:color w:val="111111"/>
          <w:sz w:val="28"/>
          <w:szCs w:val="28"/>
          <w:lang w:val="ru-RU" w:eastAsia="ru-RU"/>
        </w:rPr>
        <w:t xml:space="preserve"> им. Героя РФ Ю.С. Игитова</w:t>
      </w:r>
    </w:p>
    <w:tbl>
      <w:tblPr>
        <w:tblStyle w:val="af3"/>
        <w:tblW w:w="9946" w:type="dxa"/>
        <w:tblLook w:val="04A0"/>
      </w:tblPr>
      <w:tblGrid>
        <w:gridCol w:w="817"/>
        <w:gridCol w:w="3260"/>
        <w:gridCol w:w="1781"/>
        <w:gridCol w:w="1906"/>
        <w:gridCol w:w="2182"/>
      </w:tblGrid>
      <w:tr w:rsidR="008E77EE" w:rsidTr="008E77EE">
        <w:tc>
          <w:tcPr>
            <w:tcW w:w="817" w:type="dxa"/>
          </w:tcPr>
          <w:p w:rsidR="008E77EE" w:rsidRPr="009E5ED7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color w:val="111111"/>
                <w:sz w:val="24"/>
                <w:szCs w:val="24"/>
                <w:lang w:eastAsia="ru-RU"/>
              </w:rPr>
            </w:pPr>
            <w:r w:rsidRPr="009E5ED7">
              <w:rPr>
                <w:rFonts w:ascii="Times New Roman" w:eastAsia="Times New Roman" w:hAnsi="Times New Roman"/>
                <w:b/>
                <w:color w:val="111111"/>
                <w:sz w:val="24"/>
                <w:szCs w:val="24"/>
                <w:lang w:eastAsia="ru-RU"/>
              </w:rPr>
              <w:t>№</w:t>
            </w:r>
            <w:r w:rsidRPr="004D65EA">
              <w:rPr>
                <w:rFonts w:ascii="Times New Roman" w:eastAsia="Times New Roman" w:hAnsi="Times New Roman"/>
                <w:b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9E5ED7">
              <w:rPr>
                <w:rFonts w:ascii="Times New Roman" w:eastAsia="Times New Roman" w:hAnsi="Times New Roman"/>
                <w:b/>
                <w:color w:val="11111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60" w:type="dxa"/>
          </w:tcPr>
          <w:p w:rsidR="008E77EE" w:rsidRPr="009E5ED7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color w:val="111111"/>
                <w:sz w:val="24"/>
                <w:szCs w:val="24"/>
                <w:lang w:eastAsia="ru-RU"/>
              </w:rPr>
            </w:pPr>
            <w:r w:rsidRPr="009E5ED7">
              <w:rPr>
                <w:rFonts w:ascii="Times New Roman" w:eastAsia="Times New Roman" w:hAnsi="Times New Roman"/>
                <w:b/>
                <w:color w:val="111111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781" w:type="dxa"/>
          </w:tcPr>
          <w:p w:rsidR="008E77EE" w:rsidRPr="009E5ED7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color w:val="111111"/>
                <w:sz w:val="24"/>
                <w:szCs w:val="24"/>
                <w:lang w:eastAsia="ru-RU"/>
              </w:rPr>
            </w:pPr>
            <w:r w:rsidRPr="009E5ED7">
              <w:rPr>
                <w:rFonts w:ascii="Times New Roman" w:eastAsia="Times New Roman" w:hAnsi="Times New Roman"/>
                <w:b/>
                <w:color w:val="111111"/>
                <w:sz w:val="24"/>
                <w:szCs w:val="24"/>
                <w:lang w:eastAsia="ru-RU"/>
              </w:rPr>
              <w:t>Сроки</w:t>
            </w:r>
            <w:r w:rsidRPr="004D65EA">
              <w:rPr>
                <w:rFonts w:ascii="Times New Roman" w:eastAsia="Times New Roman" w:hAnsi="Times New Roman"/>
                <w:b/>
                <w:color w:val="111111"/>
                <w:sz w:val="24"/>
                <w:szCs w:val="24"/>
                <w:lang w:eastAsia="ru-RU"/>
              </w:rPr>
              <w:t xml:space="preserve">                  </w:t>
            </w:r>
            <w:r w:rsidRPr="009E5ED7">
              <w:rPr>
                <w:rFonts w:ascii="Times New Roman" w:eastAsia="Times New Roman" w:hAnsi="Times New Roman"/>
                <w:b/>
                <w:color w:val="111111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1906" w:type="dxa"/>
          </w:tcPr>
          <w:p w:rsidR="008E77EE" w:rsidRPr="009E5ED7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color w:val="111111"/>
                <w:sz w:val="24"/>
                <w:szCs w:val="24"/>
                <w:lang w:eastAsia="ru-RU"/>
              </w:rPr>
            </w:pPr>
            <w:r w:rsidRPr="009E5ED7">
              <w:rPr>
                <w:rFonts w:ascii="Times New Roman" w:eastAsia="Times New Roman" w:hAnsi="Times New Roman"/>
                <w:b/>
                <w:color w:val="111111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182" w:type="dxa"/>
          </w:tcPr>
          <w:p w:rsidR="008E77EE" w:rsidRPr="00CB7527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color w:val="111111"/>
                <w:sz w:val="24"/>
                <w:szCs w:val="24"/>
                <w:lang w:eastAsia="ru-RU"/>
              </w:rPr>
            </w:pPr>
            <w:r w:rsidRPr="00CB7527">
              <w:rPr>
                <w:rFonts w:ascii="Times New Roman" w:eastAsia="Times New Roman" w:hAnsi="Times New Roman"/>
                <w:b/>
                <w:color w:val="111111"/>
                <w:sz w:val="24"/>
                <w:szCs w:val="24"/>
                <w:lang w:eastAsia="ru-RU"/>
              </w:rPr>
              <w:t>Ожидаемая социальная эффективность</w:t>
            </w:r>
          </w:p>
        </w:tc>
      </w:tr>
      <w:tr w:rsidR="008E77EE" w:rsidRPr="002A1B58" w:rsidTr="008E77EE">
        <w:tc>
          <w:tcPr>
            <w:tcW w:w="9946" w:type="dxa"/>
            <w:gridSpan w:val="5"/>
          </w:tcPr>
          <w:p w:rsidR="008E77EE" w:rsidRDefault="008E77EE" w:rsidP="000354A6">
            <w:pPr>
              <w:jc w:val="center"/>
              <w:rPr>
                <w:lang w:val="ru-RU"/>
              </w:rPr>
            </w:pPr>
            <w:r w:rsidRPr="008E77EE">
              <w:rPr>
                <w:rFonts w:ascii="Times New Roman" w:eastAsia="Times New Roman" w:hAnsi="Times New Roman"/>
                <w:b/>
                <w:bCs/>
                <w:color w:val="111111"/>
                <w:sz w:val="24"/>
                <w:szCs w:val="24"/>
                <w:lang w:val="ru-RU" w:eastAsia="ru-RU"/>
              </w:rPr>
              <w:t>Мероприятия нормативного обеспечения охраны труда</w:t>
            </w:r>
          </w:p>
        </w:tc>
      </w:tr>
      <w:tr w:rsidR="008E77EE" w:rsidTr="008E77EE">
        <w:tc>
          <w:tcPr>
            <w:tcW w:w="817" w:type="dxa"/>
          </w:tcPr>
          <w:p w:rsidR="008E77EE" w:rsidRPr="004D65EA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0" w:type="dxa"/>
          </w:tcPr>
          <w:p w:rsidR="008E77EE" w:rsidRPr="008E77EE" w:rsidRDefault="008E77EE" w:rsidP="002A1B58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 xml:space="preserve">Издать приказы по организации работы по охране труда, пожарной безопасности, трудовой дисциплины на </w:t>
            </w:r>
            <w:r w:rsidR="001608E6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20</w:t>
            </w:r>
            <w:r w:rsidR="00237A6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2</w:t>
            </w:r>
            <w:r w:rsidR="002A1B58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2</w:t>
            </w:r>
            <w:r w:rsidR="001608E6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/</w:t>
            </w: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202</w:t>
            </w:r>
            <w:r w:rsidR="002A1B58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3</w:t>
            </w: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 xml:space="preserve"> </w:t>
            </w:r>
            <w:r w:rsidR="001608E6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 xml:space="preserve">учебный </w:t>
            </w: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год</w:t>
            </w:r>
          </w:p>
        </w:tc>
        <w:tc>
          <w:tcPr>
            <w:tcW w:w="1781" w:type="dxa"/>
          </w:tcPr>
          <w:p w:rsidR="008E77EE" w:rsidRPr="009E5ED7" w:rsidRDefault="008E77EE" w:rsidP="002A1B58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д</w:t>
            </w:r>
            <w:r w:rsidRPr="009E5ED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о</w:t>
            </w:r>
            <w:proofErr w:type="spellEnd"/>
            <w:r w:rsidRPr="009E5ED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="002A1B58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25.01.2023</w:t>
            </w:r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906" w:type="dxa"/>
          </w:tcPr>
          <w:p w:rsidR="008E77EE" w:rsidRPr="009E5ED7" w:rsidRDefault="008E77EE" w:rsidP="002A1B58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2182" w:type="dxa"/>
          </w:tcPr>
          <w:p w:rsidR="008E77EE" w:rsidRPr="009E5ED7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5ED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исполнение</w:t>
            </w:r>
          </w:p>
        </w:tc>
      </w:tr>
      <w:tr w:rsidR="008E77EE" w:rsidRPr="002A1B58" w:rsidTr="008E77EE">
        <w:tc>
          <w:tcPr>
            <w:tcW w:w="817" w:type="dxa"/>
          </w:tcPr>
          <w:p w:rsidR="008E77EE" w:rsidRPr="004D65EA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60" w:type="dxa"/>
          </w:tcPr>
          <w:p w:rsidR="008E77EE" w:rsidRPr="008E77EE" w:rsidRDefault="008E77EE" w:rsidP="002A1B58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Обеспечить проведение паспортизации санитарно-технического состояния (составить Паспорт  санитарно-технического сос</w:t>
            </w:r>
            <w:r w:rsidR="00237A6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 xml:space="preserve">тояния условий и охраны труда </w:t>
            </w: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за 202</w:t>
            </w:r>
            <w:r w:rsidR="002A1B58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3</w:t>
            </w: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 xml:space="preserve"> год)</w:t>
            </w:r>
          </w:p>
        </w:tc>
        <w:tc>
          <w:tcPr>
            <w:tcW w:w="1781" w:type="dxa"/>
          </w:tcPr>
          <w:p w:rsidR="008E77EE" w:rsidRPr="009E5ED7" w:rsidRDefault="008E77EE" w:rsidP="002A1B58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до</w:t>
            </w:r>
            <w:proofErr w:type="spellEnd"/>
            <w:proofErr w:type="gramEnd"/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31</w:t>
            </w:r>
            <w:r w:rsidRPr="009E5ED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.01.202</w:t>
            </w:r>
            <w:r w:rsidR="002A1B58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3</w:t>
            </w:r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06" w:type="dxa"/>
          </w:tcPr>
          <w:p w:rsidR="008E77EE" w:rsidRPr="008E77EE" w:rsidRDefault="008E77EE" w:rsidP="002A1B58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 xml:space="preserve">Директор, </w:t>
            </w:r>
            <w:r w:rsidR="002A1B58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р</w:t>
            </w:r>
            <w:r w:rsidR="00C4033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уководитель структурного подразделения по общему образованию, заместитель руководителя структурного подразделения по научной работе,</w:t>
            </w: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 xml:space="preserve">         </w:t>
            </w:r>
            <w:r w:rsidR="002A1B58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з</w:t>
            </w: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 xml:space="preserve">аместитель директора по АХЧ, </w:t>
            </w:r>
            <w:r w:rsidR="002A1B58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с</w:t>
            </w: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пециалист по охране труда</w:t>
            </w:r>
          </w:p>
        </w:tc>
        <w:tc>
          <w:tcPr>
            <w:tcW w:w="2182" w:type="dxa"/>
          </w:tcPr>
          <w:p w:rsidR="008E77EE" w:rsidRPr="008E77EE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Сохранение здоровья детей и работников</w:t>
            </w:r>
          </w:p>
        </w:tc>
      </w:tr>
      <w:tr w:rsidR="008E77EE" w:rsidRPr="002A1B58" w:rsidTr="008E77EE">
        <w:tc>
          <w:tcPr>
            <w:tcW w:w="817" w:type="dxa"/>
          </w:tcPr>
          <w:p w:rsidR="008E77EE" w:rsidRPr="004D65EA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</w:tcPr>
          <w:p w:rsidR="008E77EE" w:rsidRPr="008E77EE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Контроль  за состоянием нормативных документов по охране труда в МАОУ «ЦО №7»</w:t>
            </w:r>
            <w:r w:rsidR="002A1B58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 xml:space="preserve"> им. Героя РФ Ю.С. Игитова</w:t>
            </w:r>
          </w:p>
        </w:tc>
        <w:tc>
          <w:tcPr>
            <w:tcW w:w="1781" w:type="dxa"/>
          </w:tcPr>
          <w:p w:rsidR="008E77EE" w:rsidRPr="000354A6" w:rsidRDefault="008E77EE" w:rsidP="000354A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 xml:space="preserve"> </w:t>
            </w:r>
            <w:r w:rsidR="000354A6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Постоянно</w:t>
            </w:r>
          </w:p>
        </w:tc>
        <w:tc>
          <w:tcPr>
            <w:tcW w:w="1906" w:type="dxa"/>
          </w:tcPr>
          <w:p w:rsidR="008E77EE" w:rsidRPr="008E77EE" w:rsidRDefault="008E77EE" w:rsidP="002A1B58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 xml:space="preserve">Директор,          </w:t>
            </w:r>
            <w:r w:rsidR="002A1B58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з</w:t>
            </w: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 xml:space="preserve">аместитель директора по АХЧ, </w:t>
            </w:r>
            <w:r w:rsidR="002A1B58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с</w:t>
            </w: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пециалист по охране труда</w:t>
            </w:r>
          </w:p>
        </w:tc>
        <w:tc>
          <w:tcPr>
            <w:tcW w:w="2182" w:type="dxa"/>
          </w:tcPr>
          <w:p w:rsidR="008E77EE" w:rsidRPr="008E77EE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Сохранение здоровья детей и работников</w:t>
            </w:r>
          </w:p>
        </w:tc>
      </w:tr>
      <w:tr w:rsidR="008E77EE" w:rsidRPr="002A1B58" w:rsidTr="008E77EE">
        <w:tc>
          <w:tcPr>
            <w:tcW w:w="817" w:type="dxa"/>
          </w:tcPr>
          <w:p w:rsidR="008E77EE" w:rsidRPr="004D65EA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</w:tcPr>
          <w:p w:rsidR="008E77EE" w:rsidRPr="008E77EE" w:rsidRDefault="008E77EE" w:rsidP="002A1B58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Составление  графика проведения  Дней охраны труда на 202</w:t>
            </w:r>
            <w:r w:rsidR="002A1B58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3</w:t>
            </w: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 xml:space="preserve"> год</w:t>
            </w:r>
          </w:p>
        </w:tc>
        <w:tc>
          <w:tcPr>
            <w:tcW w:w="1781" w:type="dxa"/>
          </w:tcPr>
          <w:p w:rsidR="008E77EE" w:rsidRPr="009E5ED7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5ED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06" w:type="dxa"/>
          </w:tcPr>
          <w:p w:rsidR="008E77EE" w:rsidRPr="008E77EE" w:rsidRDefault="008E77EE" w:rsidP="002A1B58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 xml:space="preserve">Председатель ПК,      </w:t>
            </w:r>
            <w:r w:rsidR="002A1B58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с</w:t>
            </w: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 xml:space="preserve">пециалист по </w:t>
            </w: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lastRenderedPageBreak/>
              <w:t>охране труда</w:t>
            </w:r>
          </w:p>
        </w:tc>
        <w:tc>
          <w:tcPr>
            <w:tcW w:w="2182" w:type="dxa"/>
          </w:tcPr>
          <w:p w:rsidR="008E77EE" w:rsidRPr="008E77EE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lastRenderedPageBreak/>
              <w:t xml:space="preserve">Охрана жизни и здоровья обучающихся и </w:t>
            </w: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lastRenderedPageBreak/>
              <w:t>работников</w:t>
            </w:r>
          </w:p>
        </w:tc>
      </w:tr>
      <w:tr w:rsidR="008E77EE" w:rsidRPr="002A1B58" w:rsidTr="008E77EE">
        <w:tc>
          <w:tcPr>
            <w:tcW w:w="817" w:type="dxa"/>
          </w:tcPr>
          <w:p w:rsidR="008E77EE" w:rsidRPr="004D65EA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260" w:type="dxa"/>
          </w:tcPr>
          <w:p w:rsidR="008E77EE" w:rsidRPr="008E77EE" w:rsidRDefault="008E77EE" w:rsidP="002A1B58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Оформление поименного списка работающих, подлежащих медицинским осмотрам на 202</w:t>
            </w:r>
            <w:r w:rsidR="002A1B58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3</w:t>
            </w: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 xml:space="preserve"> год</w:t>
            </w:r>
          </w:p>
        </w:tc>
        <w:tc>
          <w:tcPr>
            <w:tcW w:w="1781" w:type="dxa"/>
          </w:tcPr>
          <w:p w:rsidR="008E77EE" w:rsidRPr="000354A6" w:rsidRDefault="000354A6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февраль</w:t>
            </w:r>
          </w:p>
        </w:tc>
        <w:tc>
          <w:tcPr>
            <w:tcW w:w="1906" w:type="dxa"/>
          </w:tcPr>
          <w:p w:rsidR="008E77EE" w:rsidRPr="008E77EE" w:rsidRDefault="002A1B58" w:rsidP="002A1B58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С</w:t>
            </w:r>
            <w:r w:rsidR="000354A6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пециалист по кадрам</w:t>
            </w:r>
            <w:r w:rsidR="008E77EE"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 xml:space="preserve">,      </w:t>
            </w: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с</w:t>
            </w:r>
            <w:r w:rsidR="008E77EE"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пециалист по охране труда</w:t>
            </w:r>
          </w:p>
        </w:tc>
        <w:tc>
          <w:tcPr>
            <w:tcW w:w="2182" w:type="dxa"/>
          </w:tcPr>
          <w:p w:rsidR="008E77EE" w:rsidRPr="008E77EE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Охрана жизни и здоровья обучающихся и работников</w:t>
            </w:r>
          </w:p>
        </w:tc>
      </w:tr>
      <w:tr w:rsidR="008E77EE" w:rsidRPr="002A1B58" w:rsidTr="008E77EE">
        <w:tc>
          <w:tcPr>
            <w:tcW w:w="817" w:type="dxa"/>
          </w:tcPr>
          <w:p w:rsidR="008E77EE" w:rsidRPr="004D65EA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0" w:type="dxa"/>
          </w:tcPr>
          <w:p w:rsidR="008E77EE" w:rsidRPr="008E77EE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Пересмотр инструкций по охране труда по профессиям и видам работ</w:t>
            </w:r>
          </w:p>
        </w:tc>
        <w:tc>
          <w:tcPr>
            <w:tcW w:w="1781" w:type="dxa"/>
          </w:tcPr>
          <w:p w:rsidR="008E77EE" w:rsidRPr="002A1B58" w:rsidRDefault="002A1B58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Январь</w:t>
            </w:r>
          </w:p>
        </w:tc>
        <w:tc>
          <w:tcPr>
            <w:tcW w:w="1906" w:type="dxa"/>
          </w:tcPr>
          <w:p w:rsidR="008E77EE" w:rsidRPr="008E77EE" w:rsidRDefault="008E77EE" w:rsidP="002A1B58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Директор</w:t>
            </w:r>
            <w:r w:rsidR="002A1B58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,</w:t>
            </w: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 xml:space="preserve">    </w:t>
            </w:r>
            <w:r w:rsidR="002A1B58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п</w:t>
            </w: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 xml:space="preserve">редседатель ПК,      </w:t>
            </w:r>
            <w:r w:rsidR="002A1B58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с</w:t>
            </w: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пециалист по охране труда</w:t>
            </w:r>
          </w:p>
        </w:tc>
        <w:tc>
          <w:tcPr>
            <w:tcW w:w="2182" w:type="dxa"/>
          </w:tcPr>
          <w:p w:rsidR="008E77EE" w:rsidRPr="008E77EE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Улучшение условий труда, снижение рисков профессиональных травм</w:t>
            </w:r>
          </w:p>
        </w:tc>
      </w:tr>
      <w:tr w:rsidR="008E77EE" w:rsidRPr="002A1B58" w:rsidTr="008E77EE">
        <w:tc>
          <w:tcPr>
            <w:tcW w:w="9946" w:type="dxa"/>
            <w:gridSpan w:val="5"/>
          </w:tcPr>
          <w:p w:rsidR="008E77EE" w:rsidRDefault="008E77EE" w:rsidP="000354A6">
            <w:pPr>
              <w:jc w:val="center"/>
              <w:rPr>
                <w:lang w:val="ru-RU"/>
              </w:rPr>
            </w:pPr>
            <w:r w:rsidRPr="008E77EE">
              <w:rPr>
                <w:rFonts w:ascii="Times New Roman" w:eastAsia="Times New Roman" w:hAnsi="Times New Roman"/>
                <w:b/>
                <w:bCs/>
                <w:color w:val="111111"/>
                <w:sz w:val="24"/>
                <w:szCs w:val="24"/>
                <w:lang w:val="ru-RU" w:eastAsia="ru-RU"/>
              </w:rPr>
              <w:t>Проведение проверок и периодического контроля за соблюдением действующего законодательства по охране труда</w:t>
            </w:r>
          </w:p>
        </w:tc>
      </w:tr>
      <w:tr w:rsidR="008E77EE" w:rsidRPr="002A1B58" w:rsidTr="008E77EE">
        <w:tc>
          <w:tcPr>
            <w:tcW w:w="817" w:type="dxa"/>
          </w:tcPr>
          <w:p w:rsidR="008E77EE" w:rsidRPr="004D65EA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0" w:type="dxa"/>
          </w:tcPr>
          <w:p w:rsidR="008E77EE" w:rsidRPr="008E77EE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Организация работы постоянно действующей комиссии по охране труда с целью проверок соблюдения вопросов охраны груда, пожарной безопасности</w:t>
            </w:r>
          </w:p>
        </w:tc>
        <w:tc>
          <w:tcPr>
            <w:tcW w:w="1781" w:type="dxa"/>
          </w:tcPr>
          <w:p w:rsidR="008E77EE" w:rsidRPr="009E5ED7" w:rsidRDefault="008E77EE" w:rsidP="002A1B58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д</w:t>
            </w:r>
            <w:r w:rsidRPr="009E5ED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о</w:t>
            </w:r>
            <w:proofErr w:type="spellEnd"/>
            <w:proofErr w:type="gramEnd"/>
            <w:r w:rsidRPr="009E5ED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="002A1B58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31</w:t>
            </w:r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.</w:t>
            </w:r>
            <w:r w:rsidRPr="009E5ED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01.202</w:t>
            </w:r>
            <w:r w:rsidR="002A1B58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3</w:t>
            </w:r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06" w:type="dxa"/>
          </w:tcPr>
          <w:p w:rsidR="008E77EE" w:rsidRPr="008E77EE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Председатель комиссии по охране труда</w:t>
            </w:r>
          </w:p>
        </w:tc>
        <w:tc>
          <w:tcPr>
            <w:tcW w:w="2182" w:type="dxa"/>
          </w:tcPr>
          <w:p w:rsidR="008E77EE" w:rsidRPr="008E77EE" w:rsidRDefault="008E77EE" w:rsidP="007C4A5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Просвещение работающих, профилактика нарушений и выполнение требований охраны труда</w:t>
            </w:r>
          </w:p>
        </w:tc>
      </w:tr>
      <w:tr w:rsidR="008E77EE" w:rsidRPr="002A1B58" w:rsidTr="008E77EE">
        <w:tc>
          <w:tcPr>
            <w:tcW w:w="817" w:type="dxa"/>
          </w:tcPr>
          <w:p w:rsidR="008E77EE" w:rsidRPr="004D65EA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0" w:type="dxa"/>
          </w:tcPr>
          <w:p w:rsidR="008E77EE" w:rsidRPr="008E77EE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Осуществление контроля  за соблюдением пропускного режима</w:t>
            </w:r>
          </w:p>
        </w:tc>
        <w:tc>
          <w:tcPr>
            <w:tcW w:w="1781" w:type="dxa"/>
          </w:tcPr>
          <w:p w:rsidR="008E77EE" w:rsidRPr="009E5ED7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5ED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06" w:type="dxa"/>
          </w:tcPr>
          <w:p w:rsidR="008E77EE" w:rsidRPr="008E77EE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Члены комиссии по охране труда</w:t>
            </w:r>
          </w:p>
        </w:tc>
        <w:tc>
          <w:tcPr>
            <w:tcW w:w="2182" w:type="dxa"/>
          </w:tcPr>
          <w:p w:rsidR="008E77EE" w:rsidRPr="008E77EE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</w:p>
        </w:tc>
      </w:tr>
      <w:tr w:rsidR="008E77EE" w:rsidRPr="002A1B58" w:rsidTr="008E77EE">
        <w:tc>
          <w:tcPr>
            <w:tcW w:w="817" w:type="dxa"/>
          </w:tcPr>
          <w:p w:rsidR="008E77EE" w:rsidRPr="004D65EA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0" w:type="dxa"/>
          </w:tcPr>
          <w:p w:rsidR="008E77EE" w:rsidRPr="008E77EE" w:rsidRDefault="008E77EE" w:rsidP="00375D9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Проведение внеплановых проверок по контролю за соблюдением работниками действующего законодательства по охране труда и правил внутреннего трудового распорядка</w:t>
            </w:r>
          </w:p>
        </w:tc>
        <w:tc>
          <w:tcPr>
            <w:tcW w:w="1781" w:type="dxa"/>
          </w:tcPr>
          <w:p w:rsidR="008E77EE" w:rsidRPr="009E5ED7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5ED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06" w:type="dxa"/>
          </w:tcPr>
          <w:p w:rsidR="008E77EE" w:rsidRPr="004D65EA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5ED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Члены комиссии </w:t>
            </w:r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по охране труда</w:t>
            </w:r>
          </w:p>
          <w:p w:rsidR="008E77EE" w:rsidRPr="009E5ED7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</w:tcPr>
          <w:p w:rsidR="008E77EE" w:rsidRPr="008E77EE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Выполнение законодательных требований по охране труда</w:t>
            </w:r>
          </w:p>
        </w:tc>
      </w:tr>
      <w:tr w:rsidR="008E77EE" w:rsidRPr="002A1B58" w:rsidTr="008E77EE">
        <w:tc>
          <w:tcPr>
            <w:tcW w:w="817" w:type="dxa"/>
          </w:tcPr>
          <w:p w:rsidR="008E77EE" w:rsidRPr="004D65EA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0" w:type="dxa"/>
          </w:tcPr>
          <w:p w:rsidR="008E77EE" w:rsidRPr="008E77EE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Осуществление контроля  за соблюдением правил безопасности при организации образовательного процесса по учебным предметам: химия, физика, информатика, физическая культура и здоровье, обсуживающий и технический труд</w:t>
            </w:r>
          </w:p>
        </w:tc>
        <w:tc>
          <w:tcPr>
            <w:tcW w:w="1781" w:type="dxa"/>
          </w:tcPr>
          <w:p w:rsidR="008E77EE" w:rsidRPr="009E5ED7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5ED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06" w:type="dxa"/>
          </w:tcPr>
          <w:p w:rsidR="008E77EE" w:rsidRPr="008E77EE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Члены комиссии по охране труда</w:t>
            </w:r>
          </w:p>
        </w:tc>
        <w:tc>
          <w:tcPr>
            <w:tcW w:w="2182" w:type="dxa"/>
          </w:tcPr>
          <w:p w:rsidR="008E77EE" w:rsidRPr="008E77EE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Обеспечение безопасных условий учебы, работы и жизни для всех участников образовательного процесса</w:t>
            </w:r>
          </w:p>
        </w:tc>
      </w:tr>
      <w:tr w:rsidR="008E77EE" w:rsidRPr="002A1B58" w:rsidTr="008E77EE">
        <w:tc>
          <w:tcPr>
            <w:tcW w:w="9946" w:type="dxa"/>
            <w:gridSpan w:val="5"/>
          </w:tcPr>
          <w:p w:rsidR="008E77EE" w:rsidRDefault="008E77EE" w:rsidP="000354A6">
            <w:pPr>
              <w:jc w:val="center"/>
              <w:rPr>
                <w:lang w:val="ru-RU"/>
              </w:rPr>
            </w:pPr>
            <w:r w:rsidRPr="008E77EE">
              <w:rPr>
                <w:rFonts w:ascii="Times New Roman" w:eastAsia="Times New Roman" w:hAnsi="Times New Roman"/>
                <w:b/>
                <w:bCs/>
                <w:color w:val="111111"/>
                <w:sz w:val="24"/>
                <w:szCs w:val="24"/>
                <w:lang w:val="ru-RU" w:eastAsia="ru-RU"/>
              </w:rPr>
              <w:t>Профилактические мероприятия по профилактике и предупреждению травматизма</w:t>
            </w:r>
          </w:p>
        </w:tc>
      </w:tr>
      <w:tr w:rsidR="008E77EE" w:rsidRPr="002A1B58" w:rsidTr="008E77EE">
        <w:tc>
          <w:tcPr>
            <w:tcW w:w="817" w:type="dxa"/>
          </w:tcPr>
          <w:p w:rsidR="008E77EE" w:rsidRPr="004D65EA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60" w:type="dxa"/>
          </w:tcPr>
          <w:p w:rsidR="008E77EE" w:rsidRPr="008E77EE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Проверка готовности учреждения к новому учебному году и работе в осенне-зимний период</w:t>
            </w:r>
          </w:p>
        </w:tc>
        <w:tc>
          <w:tcPr>
            <w:tcW w:w="1781" w:type="dxa"/>
          </w:tcPr>
          <w:p w:rsidR="008E77EE" w:rsidRPr="000354A6" w:rsidRDefault="000354A6" w:rsidP="000354A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Август</w:t>
            </w:r>
          </w:p>
        </w:tc>
        <w:tc>
          <w:tcPr>
            <w:tcW w:w="1906" w:type="dxa"/>
          </w:tcPr>
          <w:p w:rsidR="008E77EE" w:rsidRPr="009E5ED7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Комиссия </w:t>
            </w:r>
          </w:p>
        </w:tc>
        <w:tc>
          <w:tcPr>
            <w:tcW w:w="2182" w:type="dxa"/>
          </w:tcPr>
          <w:p w:rsidR="008E77EE" w:rsidRPr="00C4033E" w:rsidRDefault="00C4033E" w:rsidP="007C4A5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Обеспечение безопасных условий учебы, работы и жизни для всех участников образовательного процесса</w:t>
            </w:r>
          </w:p>
        </w:tc>
      </w:tr>
      <w:tr w:rsidR="008E77EE" w:rsidRPr="002A1B58" w:rsidTr="008E77EE">
        <w:tc>
          <w:tcPr>
            <w:tcW w:w="817" w:type="dxa"/>
          </w:tcPr>
          <w:p w:rsidR="008E77EE" w:rsidRPr="004D65EA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60" w:type="dxa"/>
          </w:tcPr>
          <w:p w:rsidR="008E77EE" w:rsidRPr="008E77EE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 xml:space="preserve">Осуществление целевой проверки безопасной эксплуатации оборудования </w:t>
            </w: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lastRenderedPageBreak/>
              <w:t>учебных мастерских, компьютерного оборудования</w:t>
            </w:r>
          </w:p>
        </w:tc>
        <w:tc>
          <w:tcPr>
            <w:tcW w:w="1781" w:type="dxa"/>
          </w:tcPr>
          <w:p w:rsidR="008E77EE" w:rsidRPr="009E5ED7" w:rsidRDefault="000354A6" w:rsidP="000354A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lastRenderedPageBreak/>
              <w:t>Январь - август</w:t>
            </w:r>
          </w:p>
        </w:tc>
        <w:tc>
          <w:tcPr>
            <w:tcW w:w="1906" w:type="dxa"/>
          </w:tcPr>
          <w:p w:rsidR="008E77EE" w:rsidRPr="009E5ED7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5ED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Комиссия по охране труда</w:t>
            </w:r>
          </w:p>
        </w:tc>
        <w:tc>
          <w:tcPr>
            <w:tcW w:w="2182" w:type="dxa"/>
          </w:tcPr>
          <w:p w:rsidR="008E77EE" w:rsidRPr="008E77EE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 xml:space="preserve">Обеспечение безопасных условий учебы, </w:t>
            </w: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lastRenderedPageBreak/>
              <w:t>работы и жизни для всех участников образовательного процесса</w:t>
            </w:r>
          </w:p>
        </w:tc>
      </w:tr>
      <w:tr w:rsidR="008E77EE" w:rsidRPr="002A1B58" w:rsidTr="008E77EE">
        <w:tc>
          <w:tcPr>
            <w:tcW w:w="817" w:type="dxa"/>
          </w:tcPr>
          <w:p w:rsidR="008E77EE" w:rsidRPr="004D65EA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3260" w:type="dxa"/>
          </w:tcPr>
          <w:p w:rsidR="008E77EE" w:rsidRPr="008E77EE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Рассмотрение вопросов охраны труда на совещаниях при директоре, на заседаниях профкома</w:t>
            </w:r>
          </w:p>
        </w:tc>
        <w:tc>
          <w:tcPr>
            <w:tcW w:w="1781" w:type="dxa"/>
          </w:tcPr>
          <w:p w:rsidR="00424317" w:rsidRDefault="008E77EE" w:rsidP="00424317">
            <w:pPr>
              <w:spacing w:before="100" w:before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В течение года,</w:t>
            </w:r>
          </w:p>
          <w:p w:rsidR="008E77EE" w:rsidRPr="008E77EE" w:rsidRDefault="008E77EE" w:rsidP="00424317">
            <w:pPr>
              <w:spacing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в соответствии с годовым планом работы</w:t>
            </w:r>
          </w:p>
        </w:tc>
        <w:tc>
          <w:tcPr>
            <w:tcW w:w="1906" w:type="dxa"/>
          </w:tcPr>
          <w:p w:rsidR="00424317" w:rsidRDefault="008E77EE" w:rsidP="00424317">
            <w:pPr>
              <w:spacing w:before="100" w:before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Директор</w:t>
            </w:r>
            <w:proofErr w:type="gramStart"/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 xml:space="preserve"> </w:t>
            </w:r>
            <w:r w:rsidR="00424317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,</w:t>
            </w:r>
            <w:proofErr w:type="gramEnd"/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 xml:space="preserve"> председатель ПК, </w:t>
            </w:r>
          </w:p>
          <w:p w:rsidR="008E77EE" w:rsidRPr="008E77EE" w:rsidRDefault="008E77EE" w:rsidP="00424317">
            <w:pPr>
              <w:spacing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специалист по  охране труда</w:t>
            </w:r>
          </w:p>
        </w:tc>
        <w:tc>
          <w:tcPr>
            <w:tcW w:w="2182" w:type="dxa"/>
          </w:tcPr>
          <w:p w:rsidR="008E77EE" w:rsidRPr="008E77EE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Обеспечение безопасных условий учебы, работы и жизни для всех участников образовательного процесса</w:t>
            </w:r>
          </w:p>
        </w:tc>
      </w:tr>
      <w:tr w:rsidR="008E77EE" w:rsidRPr="002A1B58" w:rsidTr="008E77EE">
        <w:tc>
          <w:tcPr>
            <w:tcW w:w="817" w:type="dxa"/>
          </w:tcPr>
          <w:p w:rsidR="008E77EE" w:rsidRPr="004D65EA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60" w:type="dxa"/>
          </w:tcPr>
          <w:p w:rsidR="008E77EE" w:rsidRPr="008E77EE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Проведение осмотра зданий и сооружений с составлением актов осмотров</w:t>
            </w:r>
          </w:p>
        </w:tc>
        <w:tc>
          <w:tcPr>
            <w:tcW w:w="1781" w:type="dxa"/>
          </w:tcPr>
          <w:p w:rsidR="008E77EE" w:rsidRPr="009E5ED7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5ED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Апрель, </w:t>
            </w:r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                   </w:t>
            </w:r>
            <w:r w:rsidRPr="009E5ED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06" w:type="dxa"/>
          </w:tcPr>
          <w:p w:rsidR="008E77EE" w:rsidRPr="008E77EE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Комиссия  по осмотру зданий и сооружений</w:t>
            </w:r>
          </w:p>
        </w:tc>
        <w:tc>
          <w:tcPr>
            <w:tcW w:w="2182" w:type="dxa"/>
          </w:tcPr>
          <w:p w:rsidR="008E77EE" w:rsidRPr="008E77EE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Обеспечение безопасных условий учебы, работы и жизни для всех участников образовательного процесса</w:t>
            </w:r>
          </w:p>
        </w:tc>
      </w:tr>
      <w:tr w:rsidR="008E77EE" w:rsidRPr="002A1B58" w:rsidTr="008E77EE">
        <w:tc>
          <w:tcPr>
            <w:tcW w:w="817" w:type="dxa"/>
          </w:tcPr>
          <w:p w:rsidR="008E77EE" w:rsidRPr="004D65EA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60" w:type="dxa"/>
          </w:tcPr>
          <w:p w:rsidR="008E77EE" w:rsidRPr="008E77EE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Осуществление контроля за техническим состоянием лестниц и стремянок</w:t>
            </w:r>
          </w:p>
        </w:tc>
        <w:tc>
          <w:tcPr>
            <w:tcW w:w="1781" w:type="dxa"/>
          </w:tcPr>
          <w:p w:rsidR="008E77EE" w:rsidRPr="00C4033E" w:rsidRDefault="008E77EE" w:rsidP="00C4033E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9E5ED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Один раз в </w:t>
            </w:r>
            <w:r w:rsidR="00C4033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6 месяцев</w:t>
            </w:r>
          </w:p>
        </w:tc>
        <w:tc>
          <w:tcPr>
            <w:tcW w:w="1906" w:type="dxa"/>
          </w:tcPr>
          <w:p w:rsidR="008E77EE" w:rsidRPr="009E5ED7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5ED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Комиссия по охране труда</w:t>
            </w:r>
          </w:p>
        </w:tc>
        <w:tc>
          <w:tcPr>
            <w:tcW w:w="2182" w:type="dxa"/>
          </w:tcPr>
          <w:p w:rsidR="008E77EE" w:rsidRPr="008E77EE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Обеспечение безопасных условий жизни детей и работников</w:t>
            </w:r>
          </w:p>
        </w:tc>
      </w:tr>
      <w:tr w:rsidR="008E77EE" w:rsidRPr="002A1B58" w:rsidTr="008E77EE">
        <w:tc>
          <w:tcPr>
            <w:tcW w:w="817" w:type="dxa"/>
          </w:tcPr>
          <w:p w:rsidR="008E77EE" w:rsidRPr="004D65EA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60" w:type="dxa"/>
          </w:tcPr>
          <w:p w:rsidR="008E77EE" w:rsidRPr="009E5ED7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5ED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Диагностирование столового оборудования    </w:t>
            </w:r>
          </w:p>
        </w:tc>
        <w:tc>
          <w:tcPr>
            <w:tcW w:w="1781" w:type="dxa"/>
          </w:tcPr>
          <w:p w:rsidR="008E77EE" w:rsidRPr="009E5ED7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5ED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06" w:type="dxa"/>
          </w:tcPr>
          <w:p w:rsidR="008E77EE" w:rsidRPr="009E5ED7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С</w:t>
            </w:r>
            <w:r w:rsidRPr="009E5ED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пециалисты</w:t>
            </w:r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82" w:type="dxa"/>
          </w:tcPr>
          <w:p w:rsidR="008E77EE" w:rsidRPr="008E77EE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Сохранение здоровья и жизни детей и работников</w:t>
            </w:r>
          </w:p>
        </w:tc>
      </w:tr>
      <w:tr w:rsidR="008E77EE" w:rsidRPr="002A1B58" w:rsidTr="008E77EE">
        <w:tc>
          <w:tcPr>
            <w:tcW w:w="817" w:type="dxa"/>
          </w:tcPr>
          <w:p w:rsidR="008E77EE" w:rsidRPr="004D65EA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60" w:type="dxa"/>
          </w:tcPr>
          <w:p w:rsidR="008E77EE" w:rsidRPr="008E77EE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Проверка готовности учреждения к летней оздоровительной компании</w:t>
            </w:r>
          </w:p>
        </w:tc>
        <w:tc>
          <w:tcPr>
            <w:tcW w:w="1781" w:type="dxa"/>
          </w:tcPr>
          <w:p w:rsidR="008E77EE" w:rsidRPr="009E5ED7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Д</w:t>
            </w:r>
            <w:r w:rsidRPr="009E5ED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о </w:t>
            </w:r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31</w:t>
            </w:r>
            <w:r w:rsidRPr="009E5ED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мая</w:t>
            </w:r>
          </w:p>
        </w:tc>
        <w:tc>
          <w:tcPr>
            <w:tcW w:w="1906" w:type="dxa"/>
          </w:tcPr>
          <w:p w:rsidR="008E77EE" w:rsidRPr="008E1F5D" w:rsidRDefault="000354A6" w:rsidP="00C4033E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Ко</w:t>
            </w:r>
            <w:r w:rsidR="008E1F5D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ми</w:t>
            </w: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с</w:t>
            </w:r>
            <w:r w:rsidR="008E1F5D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сия</w:t>
            </w:r>
          </w:p>
        </w:tc>
        <w:tc>
          <w:tcPr>
            <w:tcW w:w="2182" w:type="dxa"/>
          </w:tcPr>
          <w:p w:rsidR="008E77EE" w:rsidRPr="008E77EE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Сохранение здоровья и жизни детей и работников</w:t>
            </w:r>
          </w:p>
        </w:tc>
      </w:tr>
      <w:tr w:rsidR="008E77EE" w:rsidRPr="002A1B58" w:rsidTr="008E77EE">
        <w:tc>
          <w:tcPr>
            <w:tcW w:w="9946" w:type="dxa"/>
            <w:gridSpan w:val="5"/>
          </w:tcPr>
          <w:p w:rsidR="008E77EE" w:rsidRDefault="008E77EE" w:rsidP="000354A6">
            <w:pPr>
              <w:jc w:val="center"/>
              <w:rPr>
                <w:lang w:val="ru-RU"/>
              </w:rPr>
            </w:pPr>
            <w:r w:rsidRPr="008E77EE">
              <w:rPr>
                <w:rFonts w:ascii="Times New Roman" w:eastAsia="Times New Roman" w:hAnsi="Times New Roman"/>
                <w:b/>
                <w:bCs/>
                <w:color w:val="111111"/>
                <w:sz w:val="24"/>
                <w:szCs w:val="24"/>
                <w:lang w:val="ru-RU" w:eastAsia="ru-RU"/>
              </w:rPr>
              <w:t>Обучение работников, инструктажи, проверки знаний по охране труда</w:t>
            </w:r>
          </w:p>
        </w:tc>
      </w:tr>
      <w:tr w:rsidR="008E77EE" w:rsidRPr="002A1B58" w:rsidTr="008E77EE">
        <w:tc>
          <w:tcPr>
            <w:tcW w:w="817" w:type="dxa"/>
          </w:tcPr>
          <w:p w:rsidR="008E77EE" w:rsidRPr="004D65EA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60" w:type="dxa"/>
          </w:tcPr>
          <w:p w:rsidR="008E77EE" w:rsidRPr="008E77EE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Обучение работников  по программе пожарно-технического минимума на рабочих местах</w:t>
            </w:r>
          </w:p>
        </w:tc>
        <w:tc>
          <w:tcPr>
            <w:tcW w:w="1781" w:type="dxa"/>
          </w:tcPr>
          <w:p w:rsidR="008E77EE" w:rsidRPr="009E5ED7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П</w:t>
            </w:r>
            <w:r w:rsidRPr="009E5ED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о</w:t>
            </w:r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9E5ED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  графику</w:t>
            </w:r>
          </w:p>
        </w:tc>
        <w:tc>
          <w:tcPr>
            <w:tcW w:w="1906" w:type="dxa"/>
          </w:tcPr>
          <w:p w:rsidR="008E77EE" w:rsidRPr="00C4033E" w:rsidRDefault="00C4033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 xml:space="preserve">Администрация </w:t>
            </w:r>
          </w:p>
        </w:tc>
        <w:tc>
          <w:tcPr>
            <w:tcW w:w="2182" w:type="dxa"/>
          </w:tcPr>
          <w:p w:rsidR="008E77EE" w:rsidRPr="008E77EE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Сохранение здоровья и жизни детей и работников</w:t>
            </w:r>
          </w:p>
        </w:tc>
      </w:tr>
      <w:tr w:rsidR="008E77EE" w:rsidRPr="002A1B58" w:rsidTr="008E77EE">
        <w:tc>
          <w:tcPr>
            <w:tcW w:w="817" w:type="dxa"/>
          </w:tcPr>
          <w:p w:rsidR="008E77EE" w:rsidRPr="004D65EA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60" w:type="dxa"/>
          </w:tcPr>
          <w:p w:rsidR="008E77EE" w:rsidRPr="009E5ED7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5ED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Проведение инструктажей с работниками</w:t>
            </w:r>
          </w:p>
        </w:tc>
        <w:tc>
          <w:tcPr>
            <w:tcW w:w="1781" w:type="dxa"/>
          </w:tcPr>
          <w:p w:rsidR="008E77EE" w:rsidRPr="009E5ED7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5ED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Согласно</w:t>
            </w:r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9E5ED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периодичности</w:t>
            </w:r>
          </w:p>
        </w:tc>
        <w:tc>
          <w:tcPr>
            <w:tcW w:w="1906" w:type="dxa"/>
          </w:tcPr>
          <w:p w:rsidR="008E77EE" w:rsidRPr="00C4033E" w:rsidRDefault="00C4033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Ответственные за проведение инструктажа</w:t>
            </w:r>
          </w:p>
        </w:tc>
        <w:tc>
          <w:tcPr>
            <w:tcW w:w="2182" w:type="dxa"/>
          </w:tcPr>
          <w:p w:rsidR="008E77EE" w:rsidRPr="008E77EE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Сохранение здоровья и жизни детей и работников</w:t>
            </w:r>
          </w:p>
        </w:tc>
      </w:tr>
      <w:tr w:rsidR="008E77EE" w:rsidRPr="002A1B58" w:rsidTr="008E77EE">
        <w:tc>
          <w:tcPr>
            <w:tcW w:w="817" w:type="dxa"/>
          </w:tcPr>
          <w:p w:rsidR="008E77EE" w:rsidRPr="004D65EA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60" w:type="dxa"/>
          </w:tcPr>
          <w:p w:rsidR="008E77EE" w:rsidRPr="008E77EE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Обучение педагогов оздоровительного лагеря по вопросам безопасной жизнедеятельности и обеспечения сохранения здоровья детей в период оздоровления</w:t>
            </w:r>
          </w:p>
        </w:tc>
        <w:tc>
          <w:tcPr>
            <w:tcW w:w="1781" w:type="dxa"/>
          </w:tcPr>
          <w:p w:rsidR="008E77EE" w:rsidRPr="009E5ED7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5ED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До начала работы </w:t>
            </w:r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ЛОК</w:t>
            </w:r>
          </w:p>
        </w:tc>
        <w:tc>
          <w:tcPr>
            <w:tcW w:w="1906" w:type="dxa"/>
          </w:tcPr>
          <w:p w:rsidR="008E77EE" w:rsidRPr="009E5ED7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Начальник </w:t>
            </w:r>
            <w:r w:rsidR="00C4033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 xml:space="preserve"> </w:t>
            </w:r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ЛОК</w:t>
            </w:r>
          </w:p>
        </w:tc>
        <w:tc>
          <w:tcPr>
            <w:tcW w:w="2182" w:type="dxa"/>
          </w:tcPr>
          <w:p w:rsidR="008E77EE" w:rsidRPr="008E77EE" w:rsidRDefault="008E77EE" w:rsidP="000354A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Обеспечение безопасных условий жизни детей и работников</w:t>
            </w:r>
          </w:p>
        </w:tc>
      </w:tr>
      <w:tr w:rsidR="008E77EE" w:rsidTr="008E77EE">
        <w:tc>
          <w:tcPr>
            <w:tcW w:w="817" w:type="dxa"/>
          </w:tcPr>
          <w:p w:rsidR="008E77EE" w:rsidRPr="004D65EA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60" w:type="dxa"/>
          </w:tcPr>
          <w:p w:rsidR="008E77EE" w:rsidRPr="008E77EE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 xml:space="preserve">Осуществление ежедневного </w:t>
            </w: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lastRenderedPageBreak/>
              <w:t>контроля  в кабинетах учреждения за состоянием охраны труда, с записью в журнале ежедневного контроля</w:t>
            </w:r>
          </w:p>
        </w:tc>
        <w:tc>
          <w:tcPr>
            <w:tcW w:w="1781" w:type="dxa"/>
          </w:tcPr>
          <w:p w:rsidR="008E77EE" w:rsidRPr="009E5ED7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5ED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lastRenderedPageBreak/>
              <w:t>Ежедневно</w:t>
            </w:r>
          </w:p>
        </w:tc>
        <w:tc>
          <w:tcPr>
            <w:tcW w:w="1906" w:type="dxa"/>
          </w:tcPr>
          <w:p w:rsidR="008E77EE" w:rsidRPr="009E5ED7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5ED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182" w:type="dxa"/>
          </w:tcPr>
          <w:p w:rsidR="008E77EE" w:rsidRPr="004D65EA" w:rsidRDefault="008E77EE" w:rsidP="007C4A5A">
            <w:pPr>
              <w:rPr>
                <w:rFonts w:ascii="Times New Roman" w:eastAsia="Times New Roman" w:hAnsi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</w:tr>
      <w:tr w:rsidR="008E77EE" w:rsidRPr="002A1B58" w:rsidTr="008E77EE">
        <w:tc>
          <w:tcPr>
            <w:tcW w:w="817" w:type="dxa"/>
          </w:tcPr>
          <w:p w:rsidR="008E77EE" w:rsidRPr="004D65EA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3260" w:type="dxa"/>
          </w:tcPr>
          <w:p w:rsidR="008E77EE" w:rsidRPr="008E77EE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Проведение периодической проверки знаний по вопросам охраны труда</w:t>
            </w:r>
          </w:p>
        </w:tc>
        <w:tc>
          <w:tcPr>
            <w:tcW w:w="1781" w:type="dxa"/>
          </w:tcPr>
          <w:p w:rsidR="008E77EE" w:rsidRPr="009E5ED7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5ED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1906" w:type="dxa"/>
          </w:tcPr>
          <w:p w:rsidR="008E77EE" w:rsidRPr="009E5ED7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5ED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Комиссия по проверке</w:t>
            </w:r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9E5ED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2182" w:type="dxa"/>
          </w:tcPr>
          <w:p w:rsidR="008E77EE" w:rsidRPr="008E77EE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Знание правил поведения работниками в случае экстремальных ситуаций</w:t>
            </w:r>
          </w:p>
        </w:tc>
      </w:tr>
      <w:tr w:rsidR="008E77EE" w:rsidRPr="002A1B58" w:rsidTr="008E77EE">
        <w:tc>
          <w:tcPr>
            <w:tcW w:w="9946" w:type="dxa"/>
            <w:gridSpan w:val="5"/>
          </w:tcPr>
          <w:p w:rsidR="008E77EE" w:rsidRDefault="00C4033E">
            <w:pPr>
              <w:rPr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</w:t>
            </w:r>
            <w:r w:rsidR="008E77EE" w:rsidRPr="008E77E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Информационное просвещение и пропаганда охраны труда</w:t>
            </w:r>
          </w:p>
        </w:tc>
      </w:tr>
      <w:tr w:rsidR="008E77EE" w:rsidRPr="002A1B58" w:rsidTr="008E77EE">
        <w:tc>
          <w:tcPr>
            <w:tcW w:w="817" w:type="dxa"/>
          </w:tcPr>
          <w:p w:rsidR="008E77EE" w:rsidRPr="004D65EA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60" w:type="dxa"/>
          </w:tcPr>
          <w:p w:rsidR="008E77EE" w:rsidRPr="008E77EE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Обновление информационных стендов «Охране труда» в кабинетах, уголках по охране труда</w:t>
            </w:r>
          </w:p>
        </w:tc>
        <w:tc>
          <w:tcPr>
            <w:tcW w:w="1781" w:type="dxa"/>
          </w:tcPr>
          <w:p w:rsidR="008E77EE" w:rsidRPr="009E5ED7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5ED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06" w:type="dxa"/>
          </w:tcPr>
          <w:p w:rsidR="008E77EE" w:rsidRPr="008E77EE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специалист по  охране труда, заведующие кабинетами</w:t>
            </w:r>
          </w:p>
        </w:tc>
        <w:tc>
          <w:tcPr>
            <w:tcW w:w="2182" w:type="dxa"/>
          </w:tcPr>
          <w:p w:rsidR="008E77EE" w:rsidRPr="008E77EE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Сохранение жизни и здоровья детей и работников</w:t>
            </w:r>
          </w:p>
        </w:tc>
      </w:tr>
      <w:tr w:rsidR="008E77EE" w:rsidRPr="002A1B58" w:rsidTr="008E77EE">
        <w:tc>
          <w:tcPr>
            <w:tcW w:w="817" w:type="dxa"/>
          </w:tcPr>
          <w:p w:rsidR="008E77EE" w:rsidRPr="004D65EA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260" w:type="dxa"/>
          </w:tcPr>
          <w:p w:rsidR="008E77EE" w:rsidRPr="008E77EE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Размещение на сайте информации по вопросам охраны труда</w:t>
            </w:r>
          </w:p>
        </w:tc>
        <w:tc>
          <w:tcPr>
            <w:tcW w:w="1781" w:type="dxa"/>
          </w:tcPr>
          <w:p w:rsidR="008E77EE" w:rsidRPr="009E5ED7" w:rsidRDefault="000354A6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П</w:t>
            </w:r>
            <w:r w:rsidR="008E77EE" w:rsidRPr="009E5ED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1906" w:type="dxa"/>
          </w:tcPr>
          <w:p w:rsidR="008E77EE" w:rsidRPr="009E5ED7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5ED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Ответственный за сайт</w:t>
            </w:r>
          </w:p>
        </w:tc>
        <w:tc>
          <w:tcPr>
            <w:tcW w:w="2182" w:type="dxa"/>
          </w:tcPr>
          <w:p w:rsidR="008E77EE" w:rsidRPr="008E77EE" w:rsidRDefault="008E77EE" w:rsidP="000354A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Просвещение всех участников образовательного процесса</w:t>
            </w:r>
          </w:p>
        </w:tc>
      </w:tr>
      <w:tr w:rsidR="008E77EE" w:rsidRPr="002A1B58" w:rsidTr="008E77EE">
        <w:tc>
          <w:tcPr>
            <w:tcW w:w="817" w:type="dxa"/>
          </w:tcPr>
          <w:p w:rsidR="008E77EE" w:rsidRPr="004D65EA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60" w:type="dxa"/>
          </w:tcPr>
          <w:p w:rsidR="008E77EE" w:rsidRPr="008E77EE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Проведение информационн</w:t>
            </w:r>
            <w:proofErr w:type="gramStart"/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о-</w:t>
            </w:r>
            <w:proofErr w:type="gramEnd"/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 xml:space="preserve"> разъяснительной работы среди несовершеннолетних по вопросам формирования навыков ЗОЖ и ОБЖ</w:t>
            </w:r>
          </w:p>
        </w:tc>
        <w:tc>
          <w:tcPr>
            <w:tcW w:w="1781" w:type="dxa"/>
          </w:tcPr>
          <w:p w:rsidR="008E77EE" w:rsidRPr="009E5ED7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5ED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06" w:type="dxa"/>
          </w:tcPr>
          <w:p w:rsidR="008E77EE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C4033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Педагоги, классные руководители</w:t>
            </w:r>
            <w:r w:rsidR="00C4033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,</w:t>
            </w:r>
          </w:p>
          <w:p w:rsidR="00C4033E" w:rsidRPr="00C4033E" w:rsidRDefault="00C4033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Учитель ОБЖ</w:t>
            </w:r>
          </w:p>
        </w:tc>
        <w:tc>
          <w:tcPr>
            <w:tcW w:w="2182" w:type="dxa"/>
          </w:tcPr>
          <w:p w:rsidR="008E77EE" w:rsidRPr="008E77EE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Просвещение всех участников образовательного процесса</w:t>
            </w:r>
          </w:p>
        </w:tc>
      </w:tr>
      <w:tr w:rsidR="008E77EE" w:rsidRPr="002A1B58" w:rsidTr="008E77EE">
        <w:tc>
          <w:tcPr>
            <w:tcW w:w="817" w:type="dxa"/>
          </w:tcPr>
          <w:p w:rsidR="008E77EE" w:rsidRPr="004D65EA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260" w:type="dxa"/>
          </w:tcPr>
          <w:p w:rsidR="008E77EE" w:rsidRPr="009E5ED7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5ED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Проведение </w:t>
            </w:r>
            <w:r w:rsidR="00C4033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 xml:space="preserve">                                </w:t>
            </w:r>
            <w:r w:rsidRPr="009E5ED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Дней охраны труда</w:t>
            </w:r>
          </w:p>
        </w:tc>
        <w:tc>
          <w:tcPr>
            <w:tcW w:w="1781" w:type="dxa"/>
          </w:tcPr>
          <w:p w:rsidR="008E77EE" w:rsidRPr="009E5ED7" w:rsidRDefault="000354A6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П</w:t>
            </w:r>
            <w:r w:rsidR="008E77EE" w:rsidRPr="009E5ED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о графику</w:t>
            </w:r>
          </w:p>
        </w:tc>
        <w:tc>
          <w:tcPr>
            <w:tcW w:w="1906" w:type="dxa"/>
          </w:tcPr>
          <w:p w:rsidR="008E77EE" w:rsidRPr="008E77EE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Директор, председатель ПК,                                                                          специалист по  охране труда</w:t>
            </w:r>
          </w:p>
        </w:tc>
        <w:tc>
          <w:tcPr>
            <w:tcW w:w="2182" w:type="dxa"/>
          </w:tcPr>
          <w:p w:rsidR="008E77EE" w:rsidRPr="008E77EE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Просвещение участников образовательного процесса по выполнению правил охраны труда</w:t>
            </w:r>
          </w:p>
        </w:tc>
      </w:tr>
      <w:tr w:rsidR="008E77EE" w:rsidRPr="002A1B58" w:rsidTr="008E77EE">
        <w:tc>
          <w:tcPr>
            <w:tcW w:w="817" w:type="dxa"/>
          </w:tcPr>
          <w:p w:rsidR="008E77EE" w:rsidRPr="004D65EA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260" w:type="dxa"/>
          </w:tcPr>
          <w:p w:rsidR="008E77EE" w:rsidRPr="008E77EE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Участие в смотре-конкурсе по охране труда</w:t>
            </w:r>
          </w:p>
        </w:tc>
        <w:tc>
          <w:tcPr>
            <w:tcW w:w="1781" w:type="dxa"/>
          </w:tcPr>
          <w:p w:rsidR="008E77EE" w:rsidRPr="009E5ED7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06" w:type="dxa"/>
          </w:tcPr>
          <w:p w:rsidR="008E77EE" w:rsidRPr="009E5ED7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специалист по </w:t>
            </w:r>
            <w:r w:rsidRPr="009E5ED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охран</w:t>
            </w:r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е</w:t>
            </w:r>
            <w:r w:rsidRPr="009E5ED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труда</w:t>
            </w:r>
          </w:p>
        </w:tc>
        <w:tc>
          <w:tcPr>
            <w:tcW w:w="2182" w:type="dxa"/>
          </w:tcPr>
          <w:p w:rsidR="008E77EE" w:rsidRPr="008E77EE" w:rsidRDefault="008E77EE" w:rsidP="007C4A5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 xml:space="preserve">Сохранение жизни и здоровья </w:t>
            </w:r>
            <w:proofErr w:type="gramStart"/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обучающихся</w:t>
            </w:r>
            <w:proofErr w:type="gramEnd"/>
          </w:p>
        </w:tc>
      </w:tr>
    </w:tbl>
    <w:p w:rsidR="00FF5204" w:rsidRPr="008E77EE" w:rsidRDefault="008E77EE">
      <w:pPr>
        <w:rPr>
          <w:lang w:val="ru-RU"/>
        </w:rPr>
      </w:pPr>
      <w:r>
        <w:rPr>
          <w:lang w:val="ru-RU"/>
        </w:rPr>
        <w:br/>
      </w:r>
    </w:p>
    <w:sectPr w:rsidR="00FF5204" w:rsidRPr="008E77EE" w:rsidSect="00FF5204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94A" w:rsidRDefault="0048294A" w:rsidP="001608E6">
      <w:r>
        <w:separator/>
      </w:r>
    </w:p>
  </w:endnote>
  <w:endnote w:type="continuationSeparator" w:id="0">
    <w:p w:rsidR="0048294A" w:rsidRDefault="0048294A" w:rsidP="001608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94A" w:rsidRDefault="0048294A" w:rsidP="001608E6">
      <w:r>
        <w:separator/>
      </w:r>
    </w:p>
  </w:footnote>
  <w:footnote w:type="continuationSeparator" w:id="0">
    <w:p w:rsidR="0048294A" w:rsidRDefault="0048294A" w:rsidP="001608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8E6" w:rsidRDefault="001608E6" w:rsidP="001608E6">
    <w:pPr>
      <w:pStyle w:val="af4"/>
      <w:jc w:val="center"/>
      <w:rPr>
        <w:rFonts w:ascii="Times New Roman" w:hAnsi="Times New Roman"/>
        <w:lang w:val="ru-RU"/>
      </w:rPr>
    </w:pPr>
    <w:r w:rsidRPr="001608E6">
      <w:rPr>
        <w:rFonts w:ascii="Times New Roman" w:hAnsi="Times New Roman"/>
        <w:lang w:val="ru-RU"/>
      </w:rPr>
      <w:t>Муниципальное автономное общеобразовательное учреждение</w:t>
    </w:r>
  </w:p>
  <w:p w:rsidR="001608E6" w:rsidRPr="001608E6" w:rsidRDefault="001608E6" w:rsidP="001608E6">
    <w:pPr>
      <w:pStyle w:val="af4"/>
      <w:jc w:val="center"/>
      <w:rPr>
        <w:rFonts w:ascii="Times New Roman" w:hAnsi="Times New Roman"/>
        <w:lang w:val="ru-RU"/>
      </w:rPr>
    </w:pPr>
    <w:r w:rsidRPr="001608E6">
      <w:rPr>
        <w:rFonts w:ascii="Times New Roman" w:hAnsi="Times New Roman"/>
        <w:lang w:val="ru-RU"/>
      </w:rPr>
      <w:t>№Центр образования №7»</w:t>
    </w:r>
    <w:r w:rsidR="002A1B58">
      <w:rPr>
        <w:rFonts w:ascii="Times New Roman" w:hAnsi="Times New Roman"/>
        <w:lang w:val="ru-RU"/>
      </w:rPr>
      <w:t xml:space="preserve"> имени Героя Российской Федерации Юрия Сергеевича Игитова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E77EE"/>
    <w:rsid w:val="000354A6"/>
    <w:rsid w:val="000627B2"/>
    <w:rsid w:val="001608E6"/>
    <w:rsid w:val="00237A6E"/>
    <w:rsid w:val="002A1B58"/>
    <w:rsid w:val="002D13AC"/>
    <w:rsid w:val="00315C5B"/>
    <w:rsid w:val="00375D99"/>
    <w:rsid w:val="00424317"/>
    <w:rsid w:val="00426913"/>
    <w:rsid w:val="0048294A"/>
    <w:rsid w:val="006F5F9C"/>
    <w:rsid w:val="0088452E"/>
    <w:rsid w:val="008E1F5D"/>
    <w:rsid w:val="008E77EE"/>
    <w:rsid w:val="009C7BA1"/>
    <w:rsid w:val="00A602C5"/>
    <w:rsid w:val="00C4033E"/>
    <w:rsid w:val="00CD11D1"/>
    <w:rsid w:val="00D520C6"/>
    <w:rsid w:val="00FF002D"/>
    <w:rsid w:val="00FF5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7E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E77E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77E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7E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7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77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77E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77E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7E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77E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77E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E77E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E77E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E77E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E77E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E77E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E77E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E77E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E77EE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8E77E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8E77E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E77E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8E77EE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8E77EE"/>
    <w:rPr>
      <w:b/>
      <w:bCs/>
    </w:rPr>
  </w:style>
  <w:style w:type="character" w:styleId="a8">
    <w:name w:val="Emphasis"/>
    <w:basedOn w:val="a0"/>
    <w:uiPriority w:val="20"/>
    <w:qFormat/>
    <w:rsid w:val="008E77EE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8E77EE"/>
    <w:rPr>
      <w:szCs w:val="32"/>
    </w:rPr>
  </w:style>
  <w:style w:type="paragraph" w:styleId="aa">
    <w:name w:val="List Paragraph"/>
    <w:basedOn w:val="a"/>
    <w:uiPriority w:val="34"/>
    <w:qFormat/>
    <w:rsid w:val="008E77E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E77EE"/>
    <w:rPr>
      <w:i/>
    </w:rPr>
  </w:style>
  <w:style w:type="character" w:customStyle="1" w:styleId="22">
    <w:name w:val="Цитата 2 Знак"/>
    <w:basedOn w:val="a0"/>
    <w:link w:val="21"/>
    <w:uiPriority w:val="29"/>
    <w:rsid w:val="008E77E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E77EE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8E77EE"/>
    <w:rPr>
      <w:b/>
      <w:i/>
      <w:sz w:val="24"/>
    </w:rPr>
  </w:style>
  <w:style w:type="character" w:styleId="ad">
    <w:name w:val="Subtle Emphasis"/>
    <w:uiPriority w:val="19"/>
    <w:qFormat/>
    <w:rsid w:val="008E77EE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8E77EE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8E77EE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8E77EE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8E77EE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E77EE"/>
    <w:pPr>
      <w:outlineLvl w:val="9"/>
    </w:pPr>
  </w:style>
  <w:style w:type="table" w:styleId="af3">
    <w:name w:val="Table Grid"/>
    <w:basedOn w:val="a1"/>
    <w:uiPriority w:val="59"/>
    <w:rsid w:val="008E77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header"/>
    <w:basedOn w:val="a"/>
    <w:link w:val="af5"/>
    <w:uiPriority w:val="99"/>
    <w:semiHidden/>
    <w:unhideWhenUsed/>
    <w:rsid w:val="001608E6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1608E6"/>
    <w:rPr>
      <w:sz w:val="24"/>
      <w:szCs w:val="24"/>
    </w:rPr>
  </w:style>
  <w:style w:type="paragraph" w:styleId="af6">
    <w:name w:val="footer"/>
    <w:basedOn w:val="a"/>
    <w:link w:val="af7"/>
    <w:uiPriority w:val="99"/>
    <w:semiHidden/>
    <w:unhideWhenUsed/>
    <w:rsid w:val="001608E6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1608E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2021-07-20T03:48:00Z</cp:lastPrinted>
  <dcterms:created xsi:type="dcterms:W3CDTF">2023-01-18T04:16:00Z</dcterms:created>
  <dcterms:modified xsi:type="dcterms:W3CDTF">2023-01-18T04:16:00Z</dcterms:modified>
</cp:coreProperties>
</file>