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09" w:rsidRDefault="00012009" w:rsidP="00781E7C">
      <w:pPr>
        <w:spacing w:before="150" w:after="15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B73539" w:rsidRPr="0044305F" w:rsidRDefault="00012009" w:rsidP="00781E7C">
      <w:pPr>
        <w:spacing w:before="150" w:after="15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4"/>
          <w:szCs w:val="24"/>
          <w:lang w:eastAsia="ru-RU"/>
        </w:rPr>
        <w:t xml:space="preserve">                                                                       </w:t>
      </w:r>
      <w:r w:rsidR="00781E7C" w:rsidRPr="0044305F">
        <w:rPr>
          <w:rFonts w:ascii="Times New Roman" w:eastAsia="Times New Roman" w:hAnsi="Times New Roman" w:cs="Times New Roman"/>
          <w:b/>
          <w:bCs/>
          <w:sz w:val="28"/>
          <w:szCs w:val="28"/>
          <w:lang w:eastAsia="ru-RU"/>
        </w:rPr>
        <w:t>П</w:t>
      </w:r>
      <w:r w:rsidRPr="0044305F">
        <w:rPr>
          <w:rFonts w:ascii="Times New Roman" w:eastAsia="Times New Roman" w:hAnsi="Times New Roman" w:cs="Times New Roman"/>
          <w:b/>
          <w:bCs/>
          <w:sz w:val="28"/>
          <w:szCs w:val="28"/>
          <w:lang w:eastAsia="ru-RU"/>
        </w:rPr>
        <w:t>РИКАЗ</w:t>
      </w:r>
      <w:r w:rsidR="00781E7C" w:rsidRPr="0044305F">
        <w:rPr>
          <w:rFonts w:ascii="Times New Roman" w:eastAsia="Times New Roman" w:hAnsi="Times New Roman" w:cs="Times New Roman"/>
          <w:b/>
          <w:bCs/>
          <w:sz w:val="28"/>
          <w:szCs w:val="28"/>
          <w:lang w:eastAsia="ru-RU"/>
        </w:rPr>
        <w:t xml:space="preserve"> </w:t>
      </w:r>
    </w:p>
    <w:p w:rsidR="00541B3D" w:rsidRPr="00DA71C4" w:rsidRDefault="0044305F" w:rsidP="00781E7C">
      <w:pPr>
        <w:spacing w:before="150" w:after="150" w:line="240" w:lineRule="auto"/>
        <w:outlineLvl w:val="1"/>
        <w:rPr>
          <w:rFonts w:ascii="Times New Roman" w:eastAsia="Times New Roman" w:hAnsi="Times New Roman" w:cs="Times New Roman"/>
          <w:bCs/>
          <w:sz w:val="24"/>
          <w:szCs w:val="24"/>
          <w:lang w:eastAsia="ru-RU"/>
        </w:rPr>
      </w:pPr>
      <w:r w:rsidRPr="00DA71C4">
        <w:rPr>
          <w:rFonts w:ascii="Times New Roman" w:eastAsia="Times New Roman" w:hAnsi="Times New Roman" w:cs="Times New Roman"/>
          <w:bCs/>
          <w:sz w:val="24"/>
          <w:szCs w:val="24"/>
          <w:lang w:eastAsia="ru-RU"/>
        </w:rPr>
        <w:t xml:space="preserve">От </w:t>
      </w:r>
      <w:r w:rsidR="002E642E" w:rsidRPr="00DA71C4">
        <w:rPr>
          <w:rFonts w:ascii="Times New Roman" w:eastAsia="Times New Roman" w:hAnsi="Times New Roman" w:cs="Times New Roman"/>
          <w:bCs/>
          <w:sz w:val="24"/>
          <w:szCs w:val="24"/>
          <w:lang w:eastAsia="ru-RU"/>
        </w:rPr>
        <w:t>01</w:t>
      </w:r>
      <w:r w:rsidRPr="00DA71C4">
        <w:rPr>
          <w:rFonts w:ascii="Times New Roman" w:eastAsia="Times New Roman" w:hAnsi="Times New Roman" w:cs="Times New Roman"/>
          <w:bCs/>
          <w:sz w:val="24"/>
          <w:szCs w:val="24"/>
          <w:lang w:eastAsia="ru-RU"/>
        </w:rPr>
        <w:t>.03.2022</w:t>
      </w:r>
      <w:r w:rsidR="00541B3D" w:rsidRPr="00DA71C4">
        <w:rPr>
          <w:rFonts w:ascii="Times New Roman" w:eastAsia="Times New Roman" w:hAnsi="Times New Roman" w:cs="Times New Roman"/>
          <w:bCs/>
          <w:sz w:val="24"/>
          <w:szCs w:val="24"/>
          <w:lang w:eastAsia="ru-RU"/>
        </w:rPr>
        <w:t xml:space="preserve">г.                                                                                                       </w:t>
      </w:r>
      <w:r w:rsidR="002E642E" w:rsidRPr="00DA71C4">
        <w:rPr>
          <w:rFonts w:ascii="Times New Roman" w:eastAsia="Times New Roman" w:hAnsi="Times New Roman" w:cs="Times New Roman"/>
          <w:bCs/>
          <w:sz w:val="24"/>
          <w:szCs w:val="24"/>
          <w:lang w:eastAsia="ru-RU"/>
        </w:rPr>
        <w:t xml:space="preserve">                   </w:t>
      </w:r>
      <w:r w:rsidR="00093CC1" w:rsidRPr="00DA71C4">
        <w:rPr>
          <w:rFonts w:ascii="Times New Roman" w:eastAsia="Times New Roman" w:hAnsi="Times New Roman" w:cs="Times New Roman"/>
          <w:bCs/>
          <w:sz w:val="24"/>
          <w:szCs w:val="24"/>
          <w:lang w:eastAsia="ru-RU"/>
        </w:rPr>
        <w:t xml:space="preserve"> </w:t>
      </w:r>
      <w:r w:rsidR="00541B3D" w:rsidRPr="00DA71C4">
        <w:rPr>
          <w:rFonts w:ascii="Times New Roman" w:eastAsia="Times New Roman" w:hAnsi="Times New Roman" w:cs="Times New Roman"/>
          <w:bCs/>
          <w:sz w:val="24"/>
          <w:szCs w:val="24"/>
          <w:lang w:eastAsia="ru-RU"/>
        </w:rPr>
        <w:t xml:space="preserve">№ </w:t>
      </w:r>
      <w:r w:rsidR="002E642E" w:rsidRPr="00DA71C4">
        <w:rPr>
          <w:rFonts w:ascii="Times New Roman" w:eastAsia="Times New Roman" w:hAnsi="Times New Roman" w:cs="Times New Roman"/>
          <w:bCs/>
          <w:sz w:val="24"/>
          <w:szCs w:val="24"/>
          <w:lang w:eastAsia="ru-RU"/>
        </w:rPr>
        <w:t>53/</w:t>
      </w:r>
      <w:r w:rsidR="00DA71C4">
        <w:rPr>
          <w:rFonts w:ascii="Times New Roman" w:eastAsia="Times New Roman" w:hAnsi="Times New Roman" w:cs="Times New Roman"/>
          <w:bCs/>
          <w:sz w:val="24"/>
          <w:szCs w:val="24"/>
          <w:lang w:eastAsia="ru-RU"/>
        </w:rPr>
        <w:t>3</w:t>
      </w:r>
      <w:r w:rsidR="00541B3D" w:rsidRPr="00DA71C4">
        <w:rPr>
          <w:rFonts w:ascii="Times New Roman" w:eastAsia="Times New Roman" w:hAnsi="Times New Roman" w:cs="Times New Roman"/>
          <w:bCs/>
          <w:sz w:val="24"/>
          <w:szCs w:val="24"/>
          <w:lang w:eastAsia="ru-RU"/>
        </w:rPr>
        <w:t>-Д</w:t>
      </w:r>
    </w:p>
    <w:p w:rsidR="00DA71C4" w:rsidRPr="00DA71C4" w:rsidRDefault="00DA71C4" w:rsidP="00DA71C4">
      <w:pPr>
        <w:rPr>
          <w:rFonts w:ascii="Times New Roman" w:hAnsi="Times New Roman" w:cs="Times New Roman"/>
          <w:color w:val="000000"/>
          <w:sz w:val="24"/>
          <w:szCs w:val="24"/>
        </w:rPr>
      </w:pPr>
      <w:r w:rsidRPr="00DA71C4">
        <w:rPr>
          <w:rFonts w:ascii="Times New Roman" w:hAnsi="Times New Roman" w:cs="Times New Roman"/>
          <w:b/>
          <w:bCs/>
          <w:color w:val="000000"/>
          <w:sz w:val="24"/>
          <w:szCs w:val="24"/>
        </w:rPr>
        <w:t>«О рассмотрении и учете микротравм работников организации».</w:t>
      </w:r>
    </w:p>
    <w:p w:rsidR="00DA71C4" w:rsidRPr="00DA71C4" w:rsidRDefault="00DA71C4" w:rsidP="00DA71C4">
      <w:pPr>
        <w:rPr>
          <w:rFonts w:ascii="Times New Roman" w:hAnsi="Times New Roman" w:cs="Times New Roman"/>
          <w:color w:val="000000"/>
          <w:sz w:val="24"/>
          <w:szCs w:val="24"/>
        </w:rPr>
      </w:pPr>
      <w:r w:rsidRPr="00DA71C4">
        <w:rPr>
          <w:rFonts w:ascii="Times New Roman" w:hAnsi="Times New Roman" w:cs="Times New Roman"/>
          <w:color w:val="000000"/>
          <w:sz w:val="24"/>
          <w:szCs w:val="24"/>
        </w:rPr>
        <w:t>В целях обеспечения исполнения требований статьи 226 Трудового кодекса РФ</w:t>
      </w:r>
      <w:r>
        <w:rPr>
          <w:rFonts w:ascii="Times New Roman" w:hAnsi="Times New Roman" w:cs="Times New Roman"/>
          <w:color w:val="000000"/>
          <w:sz w:val="24"/>
          <w:szCs w:val="24"/>
        </w:rPr>
        <w:t>,</w:t>
      </w:r>
    </w:p>
    <w:p w:rsidR="00DA71C4" w:rsidRPr="00DA71C4" w:rsidRDefault="00DA71C4" w:rsidP="00DA71C4">
      <w:pPr>
        <w:rPr>
          <w:rFonts w:ascii="Times New Roman" w:hAnsi="Times New Roman" w:cs="Times New Roman"/>
          <w:color w:val="000000"/>
          <w:sz w:val="24"/>
          <w:szCs w:val="24"/>
        </w:rPr>
      </w:pPr>
      <w:r w:rsidRPr="00DA71C4">
        <w:rPr>
          <w:rFonts w:ascii="Times New Roman" w:hAnsi="Times New Roman" w:cs="Times New Roman"/>
          <w:color w:val="000000"/>
          <w:sz w:val="24"/>
          <w:szCs w:val="24"/>
        </w:rPr>
        <w:t>ПРИКАЗЫВАЮ:</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1. Ввести в действие </w:t>
      </w:r>
      <w:r>
        <w:rPr>
          <w:rFonts w:ascii="Times New Roman" w:hAnsi="Times New Roman" w:cs="Times New Roman"/>
          <w:color w:val="000000"/>
          <w:sz w:val="24"/>
          <w:szCs w:val="24"/>
        </w:rPr>
        <w:t xml:space="preserve">и утвердить </w:t>
      </w:r>
      <w:r w:rsidRPr="00DA71C4">
        <w:rPr>
          <w:rFonts w:ascii="Times New Roman" w:hAnsi="Times New Roman" w:cs="Times New Roman"/>
          <w:color w:val="000000"/>
          <w:sz w:val="24"/>
          <w:szCs w:val="24"/>
        </w:rPr>
        <w:t>Положение об особенностях рассмотрения и учета микротравм.</w:t>
      </w:r>
      <w:r>
        <w:rPr>
          <w:rFonts w:ascii="Times New Roman" w:hAnsi="Times New Roman" w:cs="Times New Roman"/>
          <w:color w:val="000000"/>
          <w:sz w:val="24"/>
          <w:szCs w:val="24"/>
        </w:rPr>
        <w:t xml:space="preserve"> (Приложение № 1).</w:t>
      </w:r>
    </w:p>
    <w:p w:rsid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2. Назначить </w:t>
      </w:r>
      <w:r>
        <w:rPr>
          <w:rFonts w:ascii="Times New Roman" w:hAnsi="Times New Roman" w:cs="Times New Roman"/>
          <w:color w:val="000000"/>
          <w:sz w:val="24"/>
          <w:szCs w:val="24"/>
        </w:rPr>
        <w:t>Коротченко Нину Павловну, специалиста по охране труда,</w:t>
      </w:r>
      <w:r w:rsidRPr="00DA71C4">
        <w:rPr>
          <w:rFonts w:ascii="Times New Roman" w:hAnsi="Times New Roman" w:cs="Times New Roman"/>
          <w:color w:val="000000"/>
          <w:sz w:val="24"/>
          <w:szCs w:val="24"/>
        </w:rPr>
        <w:t> ответственн</w:t>
      </w:r>
      <w:r>
        <w:rPr>
          <w:rFonts w:ascii="Times New Roman" w:hAnsi="Times New Roman" w:cs="Times New Roman"/>
          <w:color w:val="000000"/>
          <w:sz w:val="24"/>
          <w:szCs w:val="24"/>
        </w:rPr>
        <w:t>ой</w:t>
      </w:r>
      <w:r w:rsidRPr="00DA71C4">
        <w:rPr>
          <w:rFonts w:ascii="Times New Roman" w:hAnsi="Times New Roman" w:cs="Times New Roman"/>
          <w:color w:val="000000"/>
          <w:sz w:val="24"/>
          <w:szCs w:val="24"/>
        </w:rPr>
        <w:t xml:space="preserve"> за рассмотрение и учет микротравм.</w:t>
      </w:r>
    </w:p>
    <w:p w:rsid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DA71C4">
        <w:rPr>
          <w:rFonts w:ascii="Times New Roman" w:hAnsi="Times New Roman" w:cs="Times New Roman"/>
          <w:color w:val="000000"/>
          <w:sz w:val="24"/>
          <w:szCs w:val="24"/>
        </w:rPr>
        <w:t>Ввести в действие </w:t>
      </w:r>
      <w:r>
        <w:rPr>
          <w:rFonts w:ascii="Times New Roman" w:hAnsi="Times New Roman" w:cs="Times New Roman"/>
          <w:color w:val="000000"/>
          <w:sz w:val="24"/>
          <w:szCs w:val="24"/>
        </w:rPr>
        <w:t>и утвердить форму</w:t>
      </w:r>
      <w:r w:rsidRPr="00DA71C4">
        <w:rPr>
          <w:rFonts w:ascii="Times New Roman" w:hAnsi="Times New Roman" w:cs="Times New Roman"/>
          <w:color w:val="000000"/>
          <w:sz w:val="24"/>
          <w:szCs w:val="24"/>
        </w:rPr>
        <w:t xml:space="preserve"> Справк</w:t>
      </w:r>
      <w:r>
        <w:rPr>
          <w:rFonts w:ascii="Times New Roman" w:hAnsi="Times New Roman" w:cs="Times New Roman"/>
          <w:color w:val="000000"/>
          <w:sz w:val="24"/>
          <w:szCs w:val="24"/>
        </w:rPr>
        <w:t>и</w:t>
      </w:r>
      <w:r w:rsidRPr="00DA71C4">
        <w:rPr>
          <w:rFonts w:ascii="Times New Roman" w:hAnsi="Times New Roman" w:cs="Times New Roman"/>
          <w:color w:val="000000"/>
          <w:sz w:val="24"/>
          <w:szCs w:val="24"/>
        </w:rPr>
        <w:t xml:space="preserve"> о рассмотрении обстоятельств и причин, приведших к возникновению микротравмы</w:t>
      </w:r>
      <w:r>
        <w:rPr>
          <w:rFonts w:ascii="Times New Roman" w:hAnsi="Times New Roman" w:cs="Times New Roman"/>
          <w:color w:val="000000"/>
          <w:sz w:val="24"/>
          <w:szCs w:val="24"/>
        </w:rPr>
        <w:t>. (Приложение № 2).</w:t>
      </w:r>
    </w:p>
    <w:p w:rsidR="003A607C" w:rsidRDefault="00DA71C4" w:rsidP="00C86DE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3A607C" w:rsidRPr="003A607C">
        <w:rPr>
          <w:rFonts w:ascii="Times New Roman" w:hAnsi="Times New Roman" w:cs="Times New Roman"/>
          <w:color w:val="000000"/>
          <w:sz w:val="24"/>
          <w:szCs w:val="24"/>
        </w:rPr>
        <w:t>Обеспечивать учет произошедших микротравм с регистрацией их в журнале учета микротравм, форма которого утверждена в Приложении № 1 к Положению об особенностях рассмотрения и учета микротравм.</w:t>
      </w:r>
    </w:p>
    <w:p w:rsidR="00DA71C4" w:rsidRPr="00DA71C4" w:rsidRDefault="00DA71C4" w:rsidP="00C86DE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Коротченко Нине Павловне, </w:t>
      </w:r>
      <w:r w:rsidRPr="00DA71C4">
        <w:rPr>
          <w:rFonts w:ascii="Times New Roman" w:hAnsi="Times New Roman" w:cs="Times New Roman"/>
          <w:color w:val="000000"/>
          <w:sz w:val="24"/>
          <w:szCs w:val="24"/>
        </w:rPr>
        <w:t>ответственно</w:t>
      </w:r>
      <w:r>
        <w:rPr>
          <w:rFonts w:ascii="Times New Roman" w:hAnsi="Times New Roman" w:cs="Times New Roman"/>
          <w:color w:val="000000"/>
          <w:sz w:val="24"/>
          <w:szCs w:val="24"/>
        </w:rPr>
        <w:t>й</w:t>
      </w:r>
      <w:r w:rsidRPr="00DA71C4">
        <w:rPr>
          <w:rFonts w:ascii="Times New Roman" w:hAnsi="Times New Roman" w:cs="Times New Roman"/>
          <w:color w:val="000000"/>
          <w:sz w:val="24"/>
          <w:szCs w:val="24"/>
        </w:rPr>
        <w:t xml:space="preserve"> за рассмотрение и учет микротравм:</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.1. Проводить рассмотрение микротравм с определением круга лиц, участвующих в нем.</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.2. Выявлять обстоятельства и причины, приведшие к возникновению микротравмы.</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.3. Оформлять Справку о рассмотрении обстоятельств и причин, приведших к возникновению микротравмы.</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.4. Обеспечивать выполнение требований Положения об особенностях рассмотрения и учета микротравм.</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.5. Руководствоваться методическими материалами, необходимыми для рассмотрения и учета микротравм.</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.6. Обеспечивать учет произошедших микротравм с регистрацией их в журнале учета микротравм</w:t>
      </w:r>
      <w:r>
        <w:rPr>
          <w:rFonts w:ascii="Times New Roman" w:hAnsi="Times New Roman" w:cs="Times New Roman"/>
          <w:color w:val="000000"/>
          <w:sz w:val="24"/>
          <w:szCs w:val="24"/>
        </w:rPr>
        <w:t>.</w:t>
      </w:r>
    </w:p>
    <w:p w:rsidR="00DA71C4" w:rsidRP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.7. Разрабатывать мероприятия по устранению причин микротравмы.</w:t>
      </w:r>
    </w:p>
    <w:p w:rsidR="00DA71C4" w:rsidRDefault="00DA71C4" w:rsidP="00DA7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A71C4">
        <w:rPr>
          <w:rFonts w:ascii="Times New Roman" w:hAnsi="Times New Roman" w:cs="Times New Roman"/>
          <w:color w:val="000000"/>
          <w:sz w:val="24"/>
          <w:szCs w:val="24"/>
        </w:rPr>
        <w:t>.8. Обеспечить сохранность документов о рассмотрении и учете микротравм работников.</w:t>
      </w:r>
    </w:p>
    <w:p w:rsidR="00781E7C" w:rsidRPr="00DA71C4" w:rsidRDefault="00DA71C4" w:rsidP="00DA71C4">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6</w:t>
      </w:r>
      <w:r w:rsidR="00246E18" w:rsidRPr="00DA71C4">
        <w:rPr>
          <w:rFonts w:ascii="Times New Roman" w:eastAsia="Times New Roman" w:hAnsi="Times New Roman" w:cs="Times New Roman"/>
          <w:sz w:val="24"/>
          <w:szCs w:val="24"/>
          <w:lang w:eastAsia="ru-RU"/>
        </w:rPr>
        <w:t xml:space="preserve">. </w:t>
      </w:r>
      <w:proofErr w:type="gramStart"/>
      <w:r w:rsidR="00781E7C" w:rsidRPr="00DA71C4">
        <w:rPr>
          <w:rFonts w:ascii="Times New Roman" w:eastAsia="Times New Roman" w:hAnsi="Times New Roman" w:cs="Times New Roman"/>
          <w:sz w:val="24"/>
          <w:szCs w:val="24"/>
          <w:lang w:eastAsia="ru-RU"/>
        </w:rPr>
        <w:t>Контроль за</w:t>
      </w:r>
      <w:proofErr w:type="gramEnd"/>
      <w:r w:rsidR="00781E7C" w:rsidRPr="00DA71C4">
        <w:rPr>
          <w:rFonts w:ascii="Times New Roman" w:eastAsia="Times New Roman" w:hAnsi="Times New Roman" w:cs="Times New Roman"/>
          <w:sz w:val="24"/>
          <w:szCs w:val="24"/>
          <w:lang w:eastAsia="ru-RU"/>
        </w:rPr>
        <w:t xml:space="preserve"> исполнением настоящего приказа оставляю за собой.</w:t>
      </w:r>
    </w:p>
    <w:p w:rsidR="00ED3176" w:rsidRPr="00DA71C4" w:rsidRDefault="00ED3176" w:rsidP="00DA71C4">
      <w:pPr>
        <w:spacing w:before="150" w:after="150" w:line="240" w:lineRule="auto"/>
        <w:jc w:val="both"/>
        <w:outlineLvl w:val="2"/>
        <w:rPr>
          <w:rFonts w:ascii="Times New Roman" w:eastAsia="Times New Roman" w:hAnsi="Times New Roman" w:cs="Times New Roman"/>
          <w:bCs/>
          <w:sz w:val="24"/>
          <w:szCs w:val="24"/>
          <w:lang w:eastAsia="ru-RU"/>
        </w:rPr>
      </w:pPr>
      <w:r w:rsidRPr="00DA71C4">
        <w:rPr>
          <w:rFonts w:ascii="Times New Roman" w:eastAsia="Times New Roman" w:hAnsi="Times New Roman" w:cs="Times New Roman"/>
          <w:bCs/>
          <w:sz w:val="24"/>
          <w:szCs w:val="24"/>
          <w:lang w:eastAsia="ru-RU"/>
        </w:rPr>
        <w:t xml:space="preserve">                                                                                                                         </w:t>
      </w:r>
    </w:p>
    <w:p w:rsidR="00ED3176" w:rsidRPr="00DA71C4" w:rsidRDefault="00246E18" w:rsidP="00DA71C4">
      <w:pPr>
        <w:spacing w:before="150" w:after="150" w:line="240" w:lineRule="auto"/>
        <w:jc w:val="both"/>
        <w:outlineLvl w:val="2"/>
        <w:rPr>
          <w:rFonts w:ascii="Times New Roman" w:eastAsia="Times New Roman" w:hAnsi="Times New Roman" w:cs="Times New Roman"/>
          <w:bCs/>
          <w:sz w:val="24"/>
          <w:szCs w:val="24"/>
          <w:lang w:eastAsia="ru-RU"/>
        </w:rPr>
      </w:pPr>
      <w:r w:rsidRPr="00DA71C4">
        <w:rPr>
          <w:rFonts w:ascii="Times New Roman" w:eastAsia="Times New Roman" w:hAnsi="Times New Roman" w:cs="Times New Roman"/>
          <w:bCs/>
          <w:sz w:val="24"/>
          <w:szCs w:val="24"/>
          <w:lang w:eastAsia="ru-RU"/>
        </w:rPr>
        <w:t xml:space="preserve">Директор МАОУ «ЦО № 7»                                                                             </w:t>
      </w:r>
      <w:r w:rsidR="002E642E" w:rsidRPr="00DA71C4">
        <w:rPr>
          <w:rFonts w:ascii="Times New Roman" w:eastAsia="Times New Roman" w:hAnsi="Times New Roman" w:cs="Times New Roman"/>
          <w:bCs/>
          <w:sz w:val="24"/>
          <w:szCs w:val="24"/>
          <w:lang w:eastAsia="ru-RU"/>
        </w:rPr>
        <w:t xml:space="preserve">               </w:t>
      </w:r>
      <w:r w:rsidRPr="00DA71C4">
        <w:rPr>
          <w:rFonts w:ascii="Times New Roman" w:eastAsia="Times New Roman" w:hAnsi="Times New Roman" w:cs="Times New Roman"/>
          <w:bCs/>
          <w:sz w:val="24"/>
          <w:szCs w:val="24"/>
          <w:lang w:eastAsia="ru-RU"/>
        </w:rPr>
        <w:t>О.  Ф. Гудкова</w:t>
      </w:r>
    </w:p>
    <w:p w:rsidR="00ED3176" w:rsidRPr="00DA71C4" w:rsidRDefault="00093CC1" w:rsidP="00DA71C4">
      <w:pPr>
        <w:spacing w:before="150" w:after="150" w:line="240" w:lineRule="auto"/>
        <w:jc w:val="both"/>
        <w:outlineLvl w:val="2"/>
        <w:rPr>
          <w:rFonts w:ascii="Times New Roman" w:eastAsia="Times New Roman" w:hAnsi="Times New Roman" w:cs="Times New Roman"/>
          <w:bCs/>
          <w:sz w:val="24"/>
          <w:szCs w:val="24"/>
          <w:lang w:eastAsia="ru-RU"/>
        </w:rPr>
      </w:pPr>
      <w:r w:rsidRPr="00DA71C4">
        <w:rPr>
          <w:rFonts w:ascii="Times New Roman" w:eastAsia="Times New Roman" w:hAnsi="Times New Roman" w:cs="Times New Roman"/>
          <w:bCs/>
          <w:sz w:val="24"/>
          <w:szCs w:val="24"/>
          <w:lang w:eastAsia="ru-RU"/>
        </w:rPr>
        <w:t>С приказом ознакомле</w:t>
      </w:r>
      <w:proofErr w:type="gramStart"/>
      <w:r w:rsidRPr="00DA71C4">
        <w:rPr>
          <w:rFonts w:ascii="Times New Roman" w:eastAsia="Times New Roman" w:hAnsi="Times New Roman" w:cs="Times New Roman"/>
          <w:bCs/>
          <w:sz w:val="24"/>
          <w:szCs w:val="24"/>
          <w:lang w:eastAsia="ru-RU"/>
        </w:rPr>
        <w:t>н(</w:t>
      </w:r>
      <w:proofErr w:type="gramEnd"/>
      <w:r w:rsidRPr="00DA71C4">
        <w:rPr>
          <w:rFonts w:ascii="Times New Roman" w:eastAsia="Times New Roman" w:hAnsi="Times New Roman" w:cs="Times New Roman"/>
          <w:bCs/>
          <w:sz w:val="24"/>
          <w:szCs w:val="24"/>
          <w:lang w:eastAsia="ru-RU"/>
        </w:rPr>
        <w:t>а):</w:t>
      </w:r>
    </w:p>
    <w:p w:rsidR="00ED3176" w:rsidRPr="00DA71C4" w:rsidRDefault="00ED3176" w:rsidP="00DA71C4">
      <w:pPr>
        <w:spacing w:before="150" w:after="150" w:line="240" w:lineRule="auto"/>
        <w:jc w:val="both"/>
        <w:outlineLvl w:val="2"/>
        <w:rPr>
          <w:rFonts w:ascii="Times New Roman" w:eastAsia="Times New Roman" w:hAnsi="Times New Roman" w:cs="Times New Roman"/>
          <w:bCs/>
          <w:sz w:val="24"/>
          <w:szCs w:val="24"/>
          <w:lang w:eastAsia="ru-RU"/>
        </w:rPr>
      </w:pPr>
    </w:p>
    <w:p w:rsidR="00ED3176" w:rsidRPr="00DA71C4" w:rsidRDefault="00ED3176" w:rsidP="00DA71C4">
      <w:pPr>
        <w:spacing w:before="150" w:after="150" w:line="240" w:lineRule="auto"/>
        <w:jc w:val="both"/>
        <w:outlineLvl w:val="2"/>
        <w:rPr>
          <w:rFonts w:ascii="Times New Roman" w:eastAsia="Times New Roman" w:hAnsi="Times New Roman" w:cs="Times New Roman"/>
          <w:bCs/>
          <w:sz w:val="24"/>
          <w:szCs w:val="24"/>
          <w:lang w:eastAsia="ru-RU"/>
        </w:rPr>
      </w:pPr>
    </w:p>
    <w:p w:rsidR="00ED3176" w:rsidRPr="00DA71C4" w:rsidRDefault="00ED3176" w:rsidP="00DA71C4">
      <w:pPr>
        <w:spacing w:before="150" w:after="150" w:line="240" w:lineRule="auto"/>
        <w:jc w:val="both"/>
        <w:outlineLvl w:val="2"/>
        <w:rPr>
          <w:rFonts w:ascii="Times New Roman" w:eastAsia="Times New Roman" w:hAnsi="Times New Roman" w:cs="Times New Roman"/>
          <w:bCs/>
          <w:sz w:val="24"/>
          <w:szCs w:val="24"/>
          <w:lang w:eastAsia="ru-RU"/>
        </w:rPr>
      </w:pPr>
    </w:p>
    <w:p w:rsidR="00ED3176" w:rsidRPr="00DA71C4" w:rsidRDefault="00ED3176" w:rsidP="00DA71C4">
      <w:pPr>
        <w:spacing w:before="150" w:after="150" w:line="240" w:lineRule="auto"/>
        <w:jc w:val="both"/>
        <w:outlineLvl w:val="2"/>
        <w:rPr>
          <w:rFonts w:ascii="Times New Roman" w:eastAsia="Times New Roman" w:hAnsi="Times New Roman" w:cs="Times New Roman"/>
          <w:bCs/>
          <w:sz w:val="24"/>
          <w:szCs w:val="24"/>
          <w:lang w:eastAsia="ru-RU"/>
        </w:rPr>
      </w:pPr>
    </w:p>
    <w:p w:rsidR="00ED3176" w:rsidRPr="00DA71C4" w:rsidRDefault="00ED3176" w:rsidP="00DA71C4">
      <w:pPr>
        <w:spacing w:before="150" w:after="150" w:line="240" w:lineRule="auto"/>
        <w:jc w:val="both"/>
        <w:outlineLvl w:val="2"/>
        <w:rPr>
          <w:rFonts w:ascii="Times New Roman" w:eastAsia="Times New Roman" w:hAnsi="Times New Roman" w:cs="Times New Roman"/>
          <w:bCs/>
          <w:sz w:val="24"/>
          <w:szCs w:val="24"/>
          <w:lang w:eastAsia="ru-RU"/>
        </w:rPr>
      </w:pPr>
    </w:p>
    <w:p w:rsidR="00093CC1" w:rsidRPr="00DA71C4" w:rsidRDefault="00246E18" w:rsidP="00DA71C4">
      <w:pPr>
        <w:spacing w:before="150" w:after="150" w:line="240" w:lineRule="auto"/>
        <w:jc w:val="both"/>
        <w:outlineLvl w:val="2"/>
        <w:rPr>
          <w:rFonts w:ascii="Times New Roman" w:eastAsia="Times New Roman" w:hAnsi="Times New Roman" w:cs="Times New Roman"/>
          <w:bCs/>
          <w:sz w:val="24"/>
          <w:szCs w:val="24"/>
          <w:lang w:eastAsia="ru-RU"/>
        </w:rPr>
      </w:pPr>
      <w:r w:rsidRPr="00DA71C4">
        <w:rPr>
          <w:rFonts w:ascii="Times New Roman" w:eastAsia="Times New Roman" w:hAnsi="Times New Roman" w:cs="Times New Roman"/>
          <w:bCs/>
          <w:sz w:val="24"/>
          <w:szCs w:val="24"/>
          <w:lang w:eastAsia="ru-RU"/>
        </w:rPr>
        <w:t xml:space="preserve">                                                                                                                </w:t>
      </w:r>
    </w:p>
    <w:p w:rsidR="00093CC1" w:rsidRPr="00DA71C4" w:rsidRDefault="00093CC1" w:rsidP="00DA71C4">
      <w:pPr>
        <w:spacing w:before="150" w:after="150" w:line="240" w:lineRule="auto"/>
        <w:jc w:val="both"/>
        <w:outlineLvl w:val="2"/>
        <w:rPr>
          <w:rFonts w:ascii="Times New Roman" w:eastAsia="Times New Roman" w:hAnsi="Times New Roman" w:cs="Times New Roman"/>
          <w:bCs/>
          <w:sz w:val="24"/>
          <w:szCs w:val="24"/>
          <w:lang w:eastAsia="ru-RU"/>
        </w:rPr>
      </w:pPr>
    </w:p>
    <w:p w:rsidR="00093CC1" w:rsidRPr="00DA71C4" w:rsidRDefault="00093CC1" w:rsidP="00DA71C4">
      <w:pPr>
        <w:spacing w:before="150" w:after="150" w:line="240" w:lineRule="auto"/>
        <w:jc w:val="both"/>
        <w:outlineLvl w:val="2"/>
        <w:rPr>
          <w:rFonts w:ascii="Times New Roman" w:eastAsia="Times New Roman" w:hAnsi="Times New Roman" w:cs="Times New Roman"/>
          <w:bCs/>
          <w:sz w:val="24"/>
          <w:szCs w:val="24"/>
          <w:lang w:eastAsia="ru-RU"/>
        </w:rPr>
      </w:pPr>
    </w:p>
    <w:p w:rsidR="00093CC1" w:rsidRDefault="00DA71C4" w:rsidP="00DA71C4">
      <w:pPr>
        <w:spacing w:before="150" w:after="150" w:line="240" w:lineRule="auto"/>
        <w:jc w:val="right"/>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Приложение № 1</w:t>
      </w:r>
    </w:p>
    <w:p w:rsidR="00DA71C4" w:rsidRPr="00E84293" w:rsidRDefault="00DA71C4" w:rsidP="00DA71C4">
      <w:pPr>
        <w:tabs>
          <w:tab w:val="left" w:pos="5700"/>
        </w:tabs>
        <w:spacing w:after="0"/>
        <w:rPr>
          <w:rFonts w:ascii="Times New Roman" w:hAnsi="Times New Roman"/>
          <w:sz w:val="24"/>
          <w:szCs w:val="24"/>
        </w:rPr>
      </w:pPr>
      <w:r w:rsidRPr="00E84293">
        <w:rPr>
          <w:rFonts w:ascii="Times New Roman" w:hAnsi="Times New Roman"/>
          <w:sz w:val="24"/>
          <w:szCs w:val="24"/>
        </w:rPr>
        <w:t xml:space="preserve">«Согласовано»                                                                          </w:t>
      </w:r>
      <w:r w:rsidR="00C86DE9">
        <w:rPr>
          <w:rFonts w:ascii="Times New Roman" w:hAnsi="Times New Roman"/>
          <w:sz w:val="24"/>
          <w:szCs w:val="24"/>
        </w:rPr>
        <w:t xml:space="preserve">                  </w:t>
      </w:r>
      <w:r w:rsidRPr="00E84293">
        <w:rPr>
          <w:rFonts w:ascii="Times New Roman" w:hAnsi="Times New Roman"/>
          <w:sz w:val="24"/>
          <w:szCs w:val="24"/>
        </w:rPr>
        <w:t>«Утверждаю»</w:t>
      </w:r>
    </w:p>
    <w:p w:rsidR="00DA71C4" w:rsidRPr="00E84293" w:rsidRDefault="00DA71C4" w:rsidP="00DA71C4">
      <w:pPr>
        <w:tabs>
          <w:tab w:val="left" w:pos="6435"/>
        </w:tabs>
        <w:spacing w:after="240"/>
        <w:rPr>
          <w:rFonts w:ascii="Times New Roman" w:hAnsi="Times New Roman"/>
          <w:sz w:val="24"/>
          <w:szCs w:val="24"/>
        </w:rPr>
      </w:pPr>
      <w:r w:rsidRPr="00E84293">
        <w:rPr>
          <w:rFonts w:ascii="Times New Roman" w:hAnsi="Times New Roman"/>
          <w:sz w:val="24"/>
          <w:szCs w:val="24"/>
        </w:rPr>
        <w:t xml:space="preserve">Председатель ПК                                                                      </w:t>
      </w:r>
      <w:r w:rsidR="00C86DE9">
        <w:rPr>
          <w:rFonts w:ascii="Times New Roman" w:hAnsi="Times New Roman"/>
          <w:sz w:val="24"/>
          <w:szCs w:val="24"/>
        </w:rPr>
        <w:t xml:space="preserve">                  </w:t>
      </w:r>
      <w:r w:rsidRPr="00E84293">
        <w:rPr>
          <w:rFonts w:ascii="Times New Roman" w:hAnsi="Times New Roman"/>
          <w:sz w:val="24"/>
          <w:szCs w:val="24"/>
        </w:rPr>
        <w:t>Директор МАОУ «ЦО №7»</w:t>
      </w:r>
      <w:r>
        <w:rPr>
          <w:rFonts w:ascii="Times New Roman" w:hAnsi="Times New Roman"/>
          <w:sz w:val="24"/>
          <w:szCs w:val="24"/>
        </w:rPr>
        <w:t xml:space="preserve">               </w:t>
      </w:r>
      <w:r w:rsidRPr="00E84293">
        <w:rPr>
          <w:rFonts w:ascii="Times New Roman" w:hAnsi="Times New Roman"/>
          <w:sz w:val="24"/>
          <w:szCs w:val="24"/>
        </w:rPr>
        <w:t xml:space="preserve">А. М. Кривощекова _______                                         </w:t>
      </w:r>
      <w:r>
        <w:rPr>
          <w:rFonts w:ascii="Times New Roman" w:hAnsi="Times New Roman"/>
          <w:sz w:val="24"/>
          <w:szCs w:val="24"/>
        </w:rPr>
        <w:t xml:space="preserve">          </w:t>
      </w:r>
      <w:r w:rsidR="00C86DE9">
        <w:rPr>
          <w:rFonts w:ascii="Times New Roman" w:hAnsi="Times New Roman"/>
          <w:sz w:val="24"/>
          <w:szCs w:val="24"/>
        </w:rPr>
        <w:t xml:space="preserve">                  </w:t>
      </w:r>
      <w:r w:rsidRPr="00E84293">
        <w:rPr>
          <w:rFonts w:ascii="Times New Roman" w:hAnsi="Times New Roman"/>
          <w:sz w:val="24"/>
          <w:szCs w:val="24"/>
        </w:rPr>
        <w:t>О.Ф. Гудкова________</w:t>
      </w:r>
      <w:r>
        <w:rPr>
          <w:rFonts w:ascii="Times New Roman" w:hAnsi="Times New Roman"/>
          <w:sz w:val="24"/>
          <w:szCs w:val="24"/>
        </w:rPr>
        <w:t>_</w:t>
      </w:r>
      <w:r w:rsidRPr="00E84293">
        <w:rPr>
          <w:rFonts w:ascii="Times New Roman" w:hAnsi="Times New Roman"/>
          <w:sz w:val="24"/>
          <w:szCs w:val="24"/>
        </w:rPr>
        <w:t>___</w:t>
      </w:r>
    </w:p>
    <w:p w:rsidR="00DA71C4" w:rsidRDefault="00DA71C4" w:rsidP="00DA71C4">
      <w:pPr>
        <w:tabs>
          <w:tab w:val="left" w:pos="6435"/>
        </w:tabs>
        <w:spacing w:after="0"/>
        <w:rPr>
          <w:rFonts w:ascii="Times New Roman" w:hAnsi="Times New Roman"/>
          <w:sz w:val="24"/>
          <w:szCs w:val="24"/>
        </w:rPr>
      </w:pPr>
      <w:r w:rsidRPr="00E84293">
        <w:rPr>
          <w:rFonts w:ascii="Times New Roman" w:hAnsi="Times New Roman"/>
          <w:sz w:val="24"/>
          <w:szCs w:val="24"/>
        </w:rPr>
        <w:t xml:space="preserve">                                                 </w:t>
      </w:r>
      <w:r>
        <w:rPr>
          <w:rFonts w:ascii="Times New Roman" w:hAnsi="Times New Roman"/>
          <w:sz w:val="24"/>
          <w:szCs w:val="24"/>
        </w:rPr>
        <w:t xml:space="preserve">                                                   </w:t>
      </w:r>
      <w:r w:rsidR="00C86DE9">
        <w:rPr>
          <w:rFonts w:ascii="Times New Roman" w:hAnsi="Times New Roman"/>
          <w:sz w:val="24"/>
          <w:szCs w:val="24"/>
        </w:rPr>
        <w:t xml:space="preserve">         </w:t>
      </w:r>
      <w:r w:rsidRPr="00E84293">
        <w:rPr>
          <w:rFonts w:ascii="Times New Roman" w:hAnsi="Times New Roman"/>
          <w:sz w:val="24"/>
          <w:szCs w:val="24"/>
        </w:rPr>
        <w:t xml:space="preserve">Приказ от </w:t>
      </w:r>
      <w:r>
        <w:rPr>
          <w:rFonts w:ascii="Times New Roman" w:hAnsi="Times New Roman"/>
          <w:sz w:val="24"/>
          <w:szCs w:val="24"/>
        </w:rPr>
        <w:t>01.03.2022г. № 53/3</w:t>
      </w:r>
      <w:r w:rsidRPr="00E84293">
        <w:rPr>
          <w:rFonts w:ascii="Times New Roman" w:hAnsi="Times New Roman"/>
          <w:sz w:val="24"/>
          <w:szCs w:val="24"/>
        </w:rPr>
        <w:t>-Д</w:t>
      </w:r>
    </w:p>
    <w:p w:rsidR="00DA71C4" w:rsidRDefault="00DA71C4" w:rsidP="00DA71C4">
      <w:pPr>
        <w:tabs>
          <w:tab w:val="left" w:pos="6435"/>
        </w:tabs>
        <w:spacing w:after="0"/>
        <w:rPr>
          <w:rFonts w:ascii="Times New Roman" w:hAnsi="Times New Roman"/>
          <w:sz w:val="24"/>
          <w:szCs w:val="24"/>
        </w:rPr>
      </w:pPr>
    </w:p>
    <w:p w:rsidR="00DA71C4" w:rsidRDefault="00DA71C4" w:rsidP="00DA71C4">
      <w:pPr>
        <w:tabs>
          <w:tab w:val="left" w:pos="6435"/>
        </w:tabs>
        <w:spacing w:after="0"/>
        <w:jc w:val="center"/>
        <w:rPr>
          <w:rFonts w:ascii="Times New Roman" w:hAnsi="Times New Roman"/>
          <w:b/>
          <w:sz w:val="28"/>
          <w:szCs w:val="28"/>
        </w:rPr>
      </w:pPr>
      <w:r w:rsidRPr="00786A95">
        <w:rPr>
          <w:rFonts w:ascii="Times New Roman" w:hAnsi="Times New Roman"/>
          <w:b/>
          <w:sz w:val="28"/>
          <w:szCs w:val="28"/>
        </w:rPr>
        <w:t xml:space="preserve">Положение об особенностях рассмотрения и учета </w:t>
      </w:r>
      <w:r>
        <w:rPr>
          <w:rFonts w:ascii="Times New Roman" w:hAnsi="Times New Roman"/>
          <w:b/>
          <w:sz w:val="28"/>
          <w:szCs w:val="28"/>
        </w:rPr>
        <w:t>микроповреждений (</w:t>
      </w:r>
      <w:r w:rsidRPr="00786A95">
        <w:rPr>
          <w:rFonts w:ascii="Times New Roman" w:hAnsi="Times New Roman"/>
          <w:b/>
          <w:sz w:val="28"/>
          <w:szCs w:val="28"/>
        </w:rPr>
        <w:t>микротравм</w:t>
      </w:r>
      <w:r>
        <w:rPr>
          <w:rFonts w:ascii="Times New Roman" w:hAnsi="Times New Roman"/>
          <w:b/>
          <w:sz w:val="28"/>
          <w:szCs w:val="28"/>
        </w:rPr>
        <w:t xml:space="preserve">) </w:t>
      </w:r>
      <w:r w:rsidRPr="00786A95">
        <w:rPr>
          <w:rFonts w:ascii="Times New Roman" w:hAnsi="Times New Roman"/>
          <w:b/>
          <w:sz w:val="28"/>
          <w:szCs w:val="28"/>
        </w:rPr>
        <w:t xml:space="preserve">в МАОУ «ЦО № 7» </w:t>
      </w:r>
    </w:p>
    <w:p w:rsidR="00DA71C4" w:rsidRPr="00DA71C4" w:rsidRDefault="00DA71C4" w:rsidP="00DA71C4">
      <w:pPr>
        <w:tabs>
          <w:tab w:val="left" w:pos="6435"/>
        </w:tabs>
        <w:spacing w:after="0"/>
        <w:jc w:val="both"/>
        <w:rPr>
          <w:rFonts w:ascii="Times New Roman" w:hAnsi="Times New Roman" w:cs="Times New Roman"/>
          <w:b/>
          <w:bCs/>
          <w:color w:val="000000" w:themeColor="text1"/>
          <w:spacing w:val="-2"/>
          <w:sz w:val="24"/>
          <w:szCs w:val="24"/>
        </w:rPr>
      </w:pPr>
      <w:r w:rsidRPr="00DA71C4">
        <w:rPr>
          <w:rFonts w:ascii="Times New Roman" w:hAnsi="Times New Roman" w:cs="Times New Roman"/>
          <w:b/>
          <w:bCs/>
          <w:color w:val="000000" w:themeColor="text1"/>
          <w:spacing w:val="-2"/>
          <w:sz w:val="24"/>
          <w:szCs w:val="24"/>
        </w:rPr>
        <w:t xml:space="preserve">1. Термины и сокращения.                   </w:t>
      </w:r>
    </w:p>
    <w:p w:rsidR="00DA71C4" w:rsidRPr="00DA71C4" w:rsidRDefault="00DA71C4" w:rsidP="00DA71C4">
      <w:pPr>
        <w:tabs>
          <w:tab w:val="left" w:pos="6435"/>
        </w:tabs>
        <w:spacing w:after="0"/>
        <w:jc w:val="both"/>
        <w:rPr>
          <w:rFonts w:ascii="Times New Roman" w:hAnsi="Times New Roman" w:cs="Times New Roman"/>
          <w:b/>
          <w:color w:val="000000" w:themeColor="text1"/>
          <w:sz w:val="24"/>
          <w:szCs w:val="24"/>
        </w:rPr>
      </w:pPr>
      <w:r w:rsidRPr="00DA71C4">
        <w:rPr>
          <w:rFonts w:ascii="Times New Roman" w:hAnsi="Times New Roman" w:cs="Times New Roman"/>
          <w:color w:val="000000"/>
          <w:sz w:val="24"/>
          <w:szCs w:val="24"/>
        </w:rPr>
        <w:t>1.1. В Положении об особенностях рассмотрения и учета микротравм, полученных работниками в процессе производственной деятельности (далее – Положение), реализованы требования статей раздела X Трудового кодекса (далее – ТК РФ).</w:t>
      </w:r>
      <w:r w:rsidRPr="00DA71C4">
        <w:rPr>
          <w:rFonts w:ascii="Times New Roman" w:hAnsi="Times New Roman" w:cs="Times New Roman"/>
          <w:b/>
          <w:color w:val="000000" w:themeColor="text1"/>
          <w:sz w:val="24"/>
          <w:szCs w:val="24"/>
        </w:rPr>
        <w:t xml:space="preserve">                                                                </w:t>
      </w:r>
    </w:p>
    <w:p w:rsidR="00DA71C4" w:rsidRPr="00DA71C4" w:rsidRDefault="00DA71C4" w:rsidP="00DA71C4">
      <w:pPr>
        <w:tabs>
          <w:tab w:val="left" w:pos="6435"/>
        </w:tabs>
        <w:spacing w:after="0"/>
        <w:jc w:val="both"/>
        <w:rPr>
          <w:rFonts w:ascii="Times New Roman" w:hAnsi="Times New Roman" w:cs="Times New Roman"/>
          <w:b/>
          <w:color w:val="000000" w:themeColor="text1"/>
          <w:sz w:val="24"/>
          <w:szCs w:val="24"/>
        </w:rPr>
      </w:pPr>
      <w:r w:rsidRPr="00DA71C4">
        <w:rPr>
          <w:rFonts w:ascii="Times New Roman" w:hAnsi="Times New Roman" w:cs="Times New Roman"/>
          <w:color w:val="000000"/>
          <w:sz w:val="24"/>
          <w:szCs w:val="24"/>
        </w:rPr>
        <w:t>1.2. Термины:</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аварийная ситуация – ситуация, характеризующаяся вероятностью возникновения аварии с возможностью дальнейшего ее развития;</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proofErr w:type="gramStart"/>
      <w:r w:rsidRPr="00DA71C4">
        <w:rPr>
          <w:rFonts w:ascii="Times New Roman" w:hAnsi="Times New Roman" w:cs="Times New Roman"/>
          <w:color w:val="000000"/>
          <w:sz w:val="24"/>
          <w:szCs w:val="24"/>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roofErr w:type="gramEnd"/>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proofErr w:type="gramStart"/>
      <w:r w:rsidRPr="00DA71C4">
        <w:rPr>
          <w:rFonts w:ascii="Times New Roman" w:hAnsi="Times New Roman" w:cs="Times New Roman"/>
          <w:color w:val="000000"/>
          <w:sz w:val="24"/>
          <w:szCs w:val="24"/>
        </w:rPr>
        <w:t>микротравма –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ТК,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w:t>
      </w:r>
      <w:proofErr w:type="gramEnd"/>
      <w:r w:rsidRPr="00DA71C4">
        <w:rPr>
          <w:rFonts w:ascii="Times New Roman" w:hAnsi="Times New Roman" w:cs="Times New Roman"/>
          <w:color w:val="000000"/>
          <w:sz w:val="24"/>
          <w:szCs w:val="24"/>
        </w:rPr>
        <w:t xml:space="preserve"> повлекшие расстройства здоровья или наступление временной нетрудоспособности;</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опасность – потенциальный источник нанесения вреда, представляющий угрозу жизни и (или) здоровью работника в процессе трудовой деятельности;</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производственная деятельность – совокупность действий работников с применением сре</w:t>
      </w:r>
      <w:proofErr w:type="gramStart"/>
      <w:r w:rsidRPr="00DA71C4">
        <w:rPr>
          <w:rFonts w:ascii="Times New Roman" w:hAnsi="Times New Roman" w:cs="Times New Roman"/>
          <w:color w:val="000000"/>
          <w:sz w:val="24"/>
          <w:szCs w:val="24"/>
        </w:rPr>
        <w:t>дств тр</w:t>
      </w:r>
      <w:proofErr w:type="gramEnd"/>
      <w:r w:rsidRPr="00DA71C4">
        <w:rPr>
          <w:rFonts w:ascii="Times New Roman" w:hAnsi="Times New Roman" w:cs="Times New Roman"/>
          <w:color w:val="000000"/>
          <w:sz w:val="24"/>
          <w:szCs w:val="24"/>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производственное подразделение – цех, участок, отдел, лаборатория, склад и другие подразделения;</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работодатель – руководитель, наделенный правом заключать трудовые договоры с работниками;</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работник – физическое лицо, вступившее в трудовые отношения с работодателем;</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proofErr w:type="gramStart"/>
      <w:r w:rsidRPr="00DA71C4">
        <w:rPr>
          <w:rFonts w:ascii="Times New Roman" w:hAnsi="Times New Roman" w:cs="Times New Roman"/>
          <w:color w:val="000000"/>
          <w:sz w:val="24"/>
          <w:szCs w:val="24"/>
        </w:rPr>
        <w:t>рабочее</w:t>
      </w:r>
      <w:proofErr w:type="gramEnd"/>
      <w:r w:rsidRPr="00DA71C4">
        <w:rPr>
          <w:rFonts w:ascii="Times New Roman" w:hAnsi="Times New Roman" w:cs="Times New Roman"/>
          <w:color w:val="000000"/>
          <w:sz w:val="24"/>
          <w:szCs w:val="24"/>
        </w:rPr>
        <w:t xml:space="preserve">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lastRenderedPageBreak/>
        <w:t>руководитель структурного подразделения – руководитель подразделения (начальник цеха, участка, отдела, заведующий отделением, сектором и др.);</w:t>
      </w:r>
    </w:p>
    <w:p w:rsidR="00DA71C4" w:rsidRPr="00DA71C4" w:rsidRDefault="00DA71C4" w:rsidP="00DA71C4">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DA71C4" w:rsidRPr="00DA71C4" w:rsidRDefault="00DA71C4" w:rsidP="00DA71C4">
      <w:pPr>
        <w:numPr>
          <w:ilvl w:val="0"/>
          <w:numId w:val="11"/>
        </w:numPr>
        <w:spacing w:before="100" w:beforeAutospacing="1" w:after="100" w:afterAutospacing="1" w:line="240" w:lineRule="auto"/>
        <w:ind w:left="780" w:right="18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                                                                                                                 </w:t>
      </w:r>
    </w:p>
    <w:p w:rsidR="00DA71C4" w:rsidRPr="00DA71C4" w:rsidRDefault="00DA71C4" w:rsidP="00DA71C4">
      <w:pPr>
        <w:ind w:right="180"/>
        <w:jc w:val="both"/>
        <w:rPr>
          <w:rFonts w:ascii="Times New Roman" w:hAnsi="Times New Roman" w:cs="Times New Roman"/>
          <w:color w:val="000000"/>
          <w:sz w:val="24"/>
          <w:szCs w:val="24"/>
        </w:rPr>
      </w:pPr>
      <w:r w:rsidRPr="00DA71C4">
        <w:rPr>
          <w:rFonts w:ascii="Times New Roman" w:hAnsi="Times New Roman" w:cs="Times New Roman"/>
          <w:b/>
          <w:bCs/>
          <w:color w:val="252525"/>
          <w:spacing w:val="-2"/>
          <w:sz w:val="24"/>
          <w:szCs w:val="24"/>
        </w:rPr>
        <w:t xml:space="preserve">2. Общие сведения о возникновении опасности и аварийных ситуаций </w:t>
      </w:r>
      <w:r w:rsidR="00D8392D">
        <w:rPr>
          <w:rFonts w:ascii="Times New Roman" w:hAnsi="Times New Roman" w:cs="Times New Roman"/>
          <w:b/>
          <w:bCs/>
          <w:color w:val="252525"/>
          <w:spacing w:val="-2"/>
          <w:sz w:val="24"/>
          <w:szCs w:val="24"/>
        </w:rPr>
        <w:t>в учреждении</w:t>
      </w:r>
      <w:r w:rsidRPr="00DA71C4">
        <w:rPr>
          <w:rFonts w:ascii="Times New Roman" w:hAnsi="Times New Roman" w:cs="Times New Roman"/>
          <w:b/>
          <w:bCs/>
          <w:color w:val="252525"/>
          <w:spacing w:val="-2"/>
          <w:sz w:val="24"/>
          <w:szCs w:val="24"/>
        </w:rPr>
        <w:t>.</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2.1.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рассмотрения, учета и анализа.</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2.2.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2.3. 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2.4. </w:t>
      </w:r>
      <w:proofErr w:type="gramStart"/>
      <w:r w:rsidRPr="00DA71C4">
        <w:rPr>
          <w:rFonts w:ascii="Times New Roman" w:hAnsi="Times New Roman" w:cs="Times New Roman"/>
          <w:color w:val="000000"/>
          <w:sz w:val="24"/>
          <w:szCs w:val="24"/>
        </w:rPr>
        <w:t>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roofErr w:type="gramEnd"/>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2.5. При анализе результатов рассмотрения 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rsidR="00DA71C4" w:rsidRPr="00DA71C4" w:rsidRDefault="00DA71C4" w:rsidP="00DA71C4">
      <w:pPr>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2.6. Если в ходе рассмотрения микротравмы будет установлено нарушение, допущенное непосредственным исполнителем, выраженное в сознательном невыполнении требований </w:t>
      </w:r>
      <w:r w:rsidRPr="00DA71C4">
        <w:rPr>
          <w:rFonts w:ascii="Times New Roman" w:hAnsi="Times New Roman" w:cs="Times New Roman"/>
          <w:color w:val="000000"/>
          <w:sz w:val="24"/>
          <w:szCs w:val="24"/>
        </w:rPr>
        <w:lastRenderedPageBreak/>
        <w:t xml:space="preserve">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                                                                        </w:t>
      </w:r>
    </w:p>
    <w:p w:rsidR="00DA71C4" w:rsidRPr="00DA71C4" w:rsidRDefault="00DA71C4" w:rsidP="00DA71C4">
      <w:pPr>
        <w:jc w:val="both"/>
        <w:rPr>
          <w:rFonts w:ascii="Times New Roman" w:hAnsi="Times New Roman" w:cs="Times New Roman"/>
          <w:color w:val="000000"/>
          <w:sz w:val="24"/>
          <w:szCs w:val="24"/>
        </w:rPr>
      </w:pPr>
      <w:r w:rsidRPr="00DA71C4">
        <w:rPr>
          <w:rFonts w:ascii="Times New Roman" w:hAnsi="Times New Roman" w:cs="Times New Roman"/>
          <w:b/>
          <w:bCs/>
          <w:color w:val="252525"/>
          <w:spacing w:val="-2"/>
          <w:sz w:val="24"/>
          <w:szCs w:val="24"/>
        </w:rPr>
        <w:t>3. Цели и задачи расследования микротравм.</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3.1.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3.2.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3.3.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rsidR="00DA71C4" w:rsidRPr="00DA71C4" w:rsidRDefault="00DA71C4" w:rsidP="00DA71C4">
      <w:pPr>
        <w:spacing w:after="0"/>
        <w:jc w:val="both"/>
        <w:rPr>
          <w:rFonts w:ascii="Times New Roman" w:hAnsi="Times New Roman" w:cs="Times New Roman"/>
          <w:color w:val="000000"/>
          <w:sz w:val="24"/>
          <w:szCs w:val="24"/>
        </w:rPr>
      </w:pPr>
      <w:proofErr w:type="gramStart"/>
      <w:r w:rsidRPr="00DA71C4">
        <w:rPr>
          <w:rFonts w:ascii="Times New Roman" w:hAnsi="Times New Roman" w:cs="Times New Roman"/>
          <w:color w:val="000000"/>
          <w:sz w:val="24"/>
          <w:szCs w:val="24"/>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roofErr w:type="gramEnd"/>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3.4. Задачей Положения является создание </w:t>
      </w:r>
      <w:proofErr w:type="gramStart"/>
      <w:r w:rsidRPr="00DA71C4">
        <w:rPr>
          <w:rFonts w:ascii="Times New Roman" w:hAnsi="Times New Roman" w:cs="Times New Roman"/>
          <w:color w:val="000000"/>
          <w:sz w:val="24"/>
          <w:szCs w:val="24"/>
        </w:rPr>
        <w:t>на основании полученного объема информации по результатам рассмотрения микротравм базы данных об имеющихся опасностях с оценкой выявленных профессиональных рисков в подразделениях</w:t>
      </w:r>
      <w:proofErr w:type="gramEnd"/>
      <w:r w:rsidRPr="00DA71C4">
        <w:rPr>
          <w:rFonts w:ascii="Times New Roman" w:hAnsi="Times New Roman" w:cs="Times New Roman"/>
          <w:color w:val="000000"/>
          <w:sz w:val="24"/>
          <w:szCs w:val="24"/>
        </w:rPr>
        <w:t xml:space="preserve"> и подготовкой корректирующих мероприятий, направленных на их минимизацию.</w:t>
      </w:r>
    </w:p>
    <w:p w:rsidR="00DA71C4" w:rsidRPr="00DA71C4" w:rsidRDefault="00DA71C4" w:rsidP="00DA71C4">
      <w:pPr>
        <w:spacing w:line="600" w:lineRule="atLeast"/>
        <w:jc w:val="both"/>
        <w:rPr>
          <w:rFonts w:ascii="Times New Roman" w:hAnsi="Times New Roman" w:cs="Times New Roman"/>
          <w:b/>
          <w:bCs/>
          <w:color w:val="252525"/>
          <w:spacing w:val="-2"/>
          <w:sz w:val="24"/>
          <w:szCs w:val="24"/>
        </w:rPr>
      </w:pPr>
      <w:r w:rsidRPr="00DA71C4">
        <w:rPr>
          <w:rFonts w:ascii="Times New Roman" w:hAnsi="Times New Roman" w:cs="Times New Roman"/>
          <w:b/>
          <w:bCs/>
          <w:color w:val="252525"/>
          <w:spacing w:val="-2"/>
          <w:sz w:val="24"/>
          <w:szCs w:val="24"/>
        </w:rPr>
        <w:t>4. Обязанности сторон в случае микротравмы.</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4.1. Работодатель в соответствии с требованиями статьи 214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4.2. Работник в соответствии с требованиями статьи 215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4.3. Работодатель в целях выполнения требований статьи 226 ТК РФ должен:</w:t>
      </w:r>
    </w:p>
    <w:p w:rsidR="00DA71C4" w:rsidRPr="00DA71C4" w:rsidRDefault="00DA71C4" w:rsidP="00DA71C4">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установить в распорядительном документе организации порядок рассмотрения и учета микротравм применительно к местным условиям, особенностям организационной структуры, специфики и характера производства;</w:t>
      </w:r>
    </w:p>
    <w:p w:rsidR="00DA71C4" w:rsidRPr="00DA71C4" w:rsidRDefault="00DA71C4" w:rsidP="00DA71C4">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организовать ознакомление должностных лиц с порядком расследования и регистрации микротравм работников;</w:t>
      </w:r>
    </w:p>
    <w:p w:rsidR="00DA71C4" w:rsidRPr="00DA71C4" w:rsidRDefault="00DA71C4" w:rsidP="00DA71C4">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организовать информирование работников о действиях при получении микротравмы;</w:t>
      </w:r>
    </w:p>
    <w:p w:rsidR="00DA71C4" w:rsidRPr="00DA71C4" w:rsidRDefault="00DA71C4" w:rsidP="00DA71C4">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lastRenderedPageBreak/>
        <w:t xml:space="preserve">регистрировать </w:t>
      </w:r>
      <w:proofErr w:type="gramStart"/>
      <w:r w:rsidRPr="00DA71C4">
        <w:rPr>
          <w:rFonts w:ascii="Times New Roman" w:hAnsi="Times New Roman" w:cs="Times New Roman"/>
          <w:color w:val="000000"/>
          <w:sz w:val="24"/>
          <w:szCs w:val="24"/>
        </w:rPr>
        <w:t>происшедшие</w:t>
      </w:r>
      <w:proofErr w:type="gramEnd"/>
      <w:r w:rsidRPr="00DA71C4">
        <w:rPr>
          <w:rFonts w:ascii="Times New Roman" w:hAnsi="Times New Roman" w:cs="Times New Roman"/>
          <w:color w:val="000000"/>
          <w:sz w:val="24"/>
          <w:szCs w:val="24"/>
        </w:rPr>
        <w:t xml:space="preserve"> микротравмы в журнале учета микроповреждений (микротравм) работников (приложение № 2);</w:t>
      </w:r>
    </w:p>
    <w:p w:rsidR="00DA71C4" w:rsidRPr="00DA71C4" w:rsidRDefault="00DA71C4" w:rsidP="00DA71C4">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обеспечить в производственных подразделениях наличие бланков справки о расследовании микротравмы (приложение № 1) для своевременного оформления результатов расследования;</w:t>
      </w:r>
    </w:p>
    <w:p w:rsidR="00DA71C4" w:rsidRPr="00DA71C4" w:rsidRDefault="00DA71C4" w:rsidP="00DA71C4">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установить место и сроки хранения Справки и Журнала;</w:t>
      </w:r>
    </w:p>
    <w:p w:rsidR="00DA71C4" w:rsidRPr="00DA71C4" w:rsidRDefault="00DA71C4" w:rsidP="00DA71C4">
      <w:pPr>
        <w:numPr>
          <w:ilvl w:val="0"/>
          <w:numId w:val="12"/>
        </w:numPr>
        <w:spacing w:before="100" w:beforeAutospacing="1" w:after="0" w:line="240" w:lineRule="auto"/>
        <w:ind w:left="780" w:right="18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давать оценку своевременности, качеству расследования, оформления и учета микротравм на производстве (при их наличии).</w:t>
      </w:r>
    </w:p>
    <w:p w:rsidR="00DA71C4" w:rsidRPr="00DA71C4" w:rsidRDefault="00DA71C4" w:rsidP="00DA71C4">
      <w:pPr>
        <w:spacing w:line="600" w:lineRule="atLeast"/>
        <w:jc w:val="both"/>
        <w:rPr>
          <w:rFonts w:ascii="Times New Roman" w:hAnsi="Times New Roman" w:cs="Times New Roman"/>
          <w:b/>
          <w:bCs/>
          <w:color w:val="252525"/>
          <w:spacing w:val="-2"/>
          <w:sz w:val="24"/>
          <w:szCs w:val="24"/>
        </w:rPr>
      </w:pPr>
      <w:r w:rsidRPr="00DA71C4">
        <w:rPr>
          <w:rFonts w:ascii="Times New Roman" w:hAnsi="Times New Roman" w:cs="Times New Roman"/>
          <w:b/>
          <w:bCs/>
          <w:color w:val="252525"/>
          <w:spacing w:val="-2"/>
          <w:sz w:val="24"/>
          <w:szCs w:val="24"/>
        </w:rPr>
        <w:t>5. Первоочередные действия на месте происшествия.</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Руководитель структурного подразделения при обращении работника, получившего микротравму:</w:t>
      </w:r>
    </w:p>
    <w:p w:rsidR="00DA71C4" w:rsidRPr="00DA71C4" w:rsidRDefault="00DA71C4" w:rsidP="00DA71C4">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оказывает первую помощь работнику, получившему микротравму, или доставляет его (при необходимости) в любое медицинское учреждение (медпункт), используя транспорт организации, где ему должна </w:t>
      </w:r>
      <w:proofErr w:type="gramStart"/>
      <w:r w:rsidRPr="00DA71C4">
        <w:rPr>
          <w:rFonts w:ascii="Times New Roman" w:hAnsi="Times New Roman" w:cs="Times New Roman"/>
          <w:color w:val="000000"/>
          <w:sz w:val="24"/>
          <w:szCs w:val="24"/>
        </w:rPr>
        <w:t>быть</w:t>
      </w:r>
      <w:proofErr w:type="gramEnd"/>
      <w:r w:rsidRPr="00DA71C4">
        <w:rPr>
          <w:rFonts w:ascii="Times New Roman" w:hAnsi="Times New Roman" w:cs="Times New Roman"/>
          <w:color w:val="000000"/>
          <w:sz w:val="24"/>
          <w:szCs w:val="24"/>
        </w:rPr>
        <w:t xml:space="preserve"> оказана квалифицированная помощь;</w:t>
      </w:r>
    </w:p>
    <w:p w:rsidR="00DA71C4" w:rsidRPr="00DA71C4" w:rsidRDefault="00DA71C4" w:rsidP="00DA71C4">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обеспечивает обязательное сопровождение работника, получившего микротравму, в медицинское учреждение (при необходимости);</w:t>
      </w:r>
    </w:p>
    <w:p w:rsidR="00DA71C4" w:rsidRPr="00DA71C4" w:rsidRDefault="00DA71C4" w:rsidP="00DA71C4">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информирует любым общедоступным способом специалиста по охране труда и микротравме работника;</w:t>
      </w:r>
    </w:p>
    <w:p w:rsidR="00DA71C4" w:rsidRPr="00DA71C4" w:rsidRDefault="00DA71C4" w:rsidP="00DA71C4">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DA71C4" w:rsidRPr="00DA71C4" w:rsidRDefault="00DA71C4" w:rsidP="00DA71C4">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проводит опрос очевидцев (при необходимости);</w:t>
      </w:r>
    </w:p>
    <w:p w:rsidR="00DA71C4" w:rsidRPr="00DA71C4" w:rsidRDefault="00DA71C4" w:rsidP="00DA71C4">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обеспечивает фиксацию места происшествия путем фотографирования, оформления схем;</w:t>
      </w:r>
    </w:p>
    <w:p w:rsidR="00DA71C4" w:rsidRPr="00DA71C4" w:rsidRDefault="00DA71C4" w:rsidP="00DA71C4">
      <w:pPr>
        <w:numPr>
          <w:ilvl w:val="0"/>
          <w:numId w:val="13"/>
        </w:numPr>
        <w:spacing w:before="100" w:beforeAutospacing="1" w:after="0" w:line="240" w:lineRule="auto"/>
        <w:ind w:left="780" w:right="18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участвует в формировании мероприятий по устранению причин, приведших к возникновению микротравмы.</w:t>
      </w:r>
    </w:p>
    <w:p w:rsidR="00DA71C4" w:rsidRPr="00DA71C4" w:rsidRDefault="00DA71C4" w:rsidP="00DA71C4">
      <w:pPr>
        <w:spacing w:line="600" w:lineRule="atLeast"/>
        <w:jc w:val="both"/>
        <w:rPr>
          <w:rFonts w:ascii="Times New Roman" w:hAnsi="Times New Roman" w:cs="Times New Roman"/>
          <w:b/>
          <w:bCs/>
          <w:color w:val="252525"/>
          <w:spacing w:val="-2"/>
          <w:sz w:val="24"/>
          <w:szCs w:val="24"/>
        </w:rPr>
      </w:pPr>
      <w:r w:rsidRPr="00DA71C4">
        <w:rPr>
          <w:rFonts w:ascii="Times New Roman" w:hAnsi="Times New Roman" w:cs="Times New Roman"/>
          <w:b/>
          <w:bCs/>
          <w:color w:val="252525"/>
          <w:spacing w:val="-2"/>
          <w:sz w:val="24"/>
          <w:szCs w:val="24"/>
        </w:rPr>
        <w:t>6. Порядок организации расследования микротравм.</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6.1. Специалист по охране труда после получения информации от руководителя подразделения работника, который получил травму, медицинского работника в течение трех календарных дней проводит рассмотрение микротравмы с определением круга лиц, участвующих в нем.</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В рассмотрении микротравмы принимают участие непосредственный руководитель работника, получившего микротравму, сам работник, получивший травму, представитель выборного органа первичной профсоюзной организации или иного представительного органа работников, уполномоченный по охране труда.</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Руководитель структурного подразделения для участия в рассмотрении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6.2. Специалист по охране труда, руководитель структурного подразделения и лица, участвующие в рассмотрении микротравмы, проводят осмотр места происшествия, опрос пострадавшего, а также свидетелей происшедшего (при наличии).</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6.3. Специалист по охране труда по результатам рассмотрения микротравмы в течение трех календарных дней оформляет справку о рассмотрении обстоятельств и причин, приведших к возникновению  микротравмы работника в одном экземпляре (приложение № 1) (справка </w:t>
      </w:r>
      <w:r w:rsidRPr="00DA71C4">
        <w:rPr>
          <w:rFonts w:ascii="Times New Roman" w:hAnsi="Times New Roman" w:cs="Times New Roman"/>
          <w:color w:val="000000"/>
          <w:sz w:val="24"/>
          <w:szCs w:val="24"/>
        </w:rPr>
        <w:lastRenderedPageBreak/>
        <w:t>подписывается всеми участниками расследования и пострадавшим). Допускается продлить срок рассмотрения обстоятельств и причин, приведших к возникновению микротравмы работника, но не более чем на 2 календарных дня.</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При этом в справке указывают:</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сведения о работнике, получившем микротравму;</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место получения работником микротравмы;</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дату, время получения работником микротравмы;</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действия по оказанию первой помощи;</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характер (описание) микротравмы;</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краткие обстоятельства микротравмы;</w:t>
      </w:r>
    </w:p>
    <w:p w:rsidR="00DA71C4" w:rsidRPr="00DA71C4" w:rsidRDefault="00DA71C4" w:rsidP="00DA71C4">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proofErr w:type="gramStart"/>
      <w:r w:rsidRPr="00DA71C4">
        <w:rPr>
          <w:rFonts w:ascii="Times New Roman" w:hAnsi="Times New Roman" w:cs="Times New Roman"/>
          <w:color w:val="000000"/>
          <w:sz w:val="24"/>
          <w:szCs w:val="24"/>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w:t>
      </w:r>
      <w:proofErr w:type="gramEnd"/>
      <w:r w:rsidRPr="00DA71C4">
        <w:rPr>
          <w:rFonts w:ascii="Times New Roman" w:hAnsi="Times New Roman" w:cs="Times New Roman"/>
          <w:color w:val="000000"/>
          <w:sz w:val="24"/>
          <w:szCs w:val="24"/>
        </w:rPr>
        <w:t xml:space="preserve"> </w:t>
      </w:r>
      <w:proofErr w:type="gramStart"/>
      <w:r w:rsidRPr="00DA71C4">
        <w:rPr>
          <w:rFonts w:ascii="Times New Roman" w:hAnsi="Times New Roman" w:cs="Times New Roman"/>
          <w:color w:val="000000"/>
          <w:sz w:val="24"/>
          <w:szCs w:val="24"/>
        </w:rPr>
        <w:t>Установление основной причины необходимо для последующего анализа опасностей и их предупреждения);</w:t>
      </w:r>
      <w:proofErr w:type="gramEnd"/>
    </w:p>
    <w:p w:rsidR="00DA71C4" w:rsidRPr="00DA71C4" w:rsidRDefault="00DA71C4" w:rsidP="00DA71C4">
      <w:pPr>
        <w:numPr>
          <w:ilvl w:val="0"/>
          <w:numId w:val="14"/>
        </w:numPr>
        <w:spacing w:before="100" w:beforeAutospacing="1" w:after="0" w:line="240" w:lineRule="auto"/>
        <w:ind w:left="780" w:right="18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предложения по устранению причин, приведших к микротравме.</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6.4. Руководитель структурного подразделения по окончании рассмотрения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rsidR="00DA71C4" w:rsidRPr="00DA71C4" w:rsidRDefault="00DA71C4" w:rsidP="00DA71C4">
      <w:pPr>
        <w:spacing w:after="0"/>
        <w:jc w:val="both"/>
        <w:rPr>
          <w:rFonts w:ascii="Times New Roman" w:hAnsi="Times New Roman" w:cs="Times New Roman"/>
          <w:color w:val="000000"/>
          <w:sz w:val="24"/>
          <w:szCs w:val="24"/>
        </w:rPr>
      </w:pPr>
    </w:p>
    <w:p w:rsidR="00DA71C4" w:rsidRPr="00DA71C4" w:rsidRDefault="00DA71C4" w:rsidP="00DA71C4">
      <w:pPr>
        <w:spacing w:after="0"/>
        <w:jc w:val="both"/>
        <w:rPr>
          <w:rFonts w:ascii="Times New Roman" w:hAnsi="Times New Roman" w:cs="Times New Roman"/>
          <w:b/>
          <w:color w:val="000000"/>
          <w:sz w:val="24"/>
          <w:szCs w:val="24"/>
        </w:rPr>
      </w:pPr>
      <w:r w:rsidRPr="00DA71C4">
        <w:rPr>
          <w:rFonts w:ascii="Times New Roman" w:hAnsi="Times New Roman" w:cs="Times New Roman"/>
          <w:b/>
          <w:color w:val="000000"/>
          <w:sz w:val="24"/>
          <w:szCs w:val="24"/>
        </w:rPr>
        <w:t>7. Учет и оценка микротравм с выработкой мер, направленных на обеспечение безопасных условий труда.</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7.1. Специалист по охране труда производит учет произошедших микротравм с регистрацией их в журнале учета микротравм.</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7.2. Специалист по охране труда:</w:t>
      </w:r>
    </w:p>
    <w:p w:rsidR="00DA71C4" w:rsidRPr="00DA71C4" w:rsidRDefault="00DA71C4" w:rsidP="00DA71C4">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обеспечивает в организации хранение справок о рассмотрении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DA71C4" w:rsidRPr="00DA71C4" w:rsidRDefault="00DA71C4" w:rsidP="00DA71C4">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 xml:space="preserve">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w:t>
      </w:r>
      <w:proofErr w:type="gramStart"/>
      <w:r w:rsidRPr="00DA71C4">
        <w:rPr>
          <w:rFonts w:ascii="Times New Roman" w:hAnsi="Times New Roman" w:cs="Times New Roman"/>
          <w:color w:val="000000"/>
          <w:sz w:val="24"/>
          <w:szCs w:val="24"/>
        </w:rPr>
        <w:t>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w:t>
      </w:r>
      <w:proofErr w:type="gramEnd"/>
      <w:r w:rsidRPr="00DA71C4">
        <w:rPr>
          <w:rFonts w:ascii="Times New Roman" w:hAnsi="Times New Roman" w:cs="Times New Roman"/>
          <w:color w:val="000000"/>
          <w:sz w:val="24"/>
          <w:szCs w:val="24"/>
        </w:rPr>
        <w:t xml:space="preserve"> возникновение микротравм на одном участке по одним и тем же причинам или полученных одновременно двумя и более работниками);</w:t>
      </w:r>
    </w:p>
    <w:p w:rsidR="00DA71C4" w:rsidRPr="00DA71C4" w:rsidRDefault="00DA71C4" w:rsidP="00DA71C4">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DA71C4" w:rsidRPr="00DA71C4" w:rsidRDefault="00DA71C4" w:rsidP="00DA71C4">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DA71C4" w:rsidRPr="00DA71C4" w:rsidRDefault="00DA71C4" w:rsidP="00DA71C4">
      <w:pPr>
        <w:numPr>
          <w:ilvl w:val="0"/>
          <w:numId w:val="15"/>
        </w:numPr>
        <w:spacing w:before="100" w:beforeAutospacing="1" w:after="0" w:line="240" w:lineRule="auto"/>
        <w:ind w:left="780" w:right="18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разъясняет руководителям структурных подразделений при проведении всех видов проверок и обучения порядок расследования и оформления микротравм.</w:t>
      </w:r>
    </w:p>
    <w:p w:rsidR="00DA71C4" w:rsidRPr="00DA71C4" w:rsidRDefault="00DA71C4" w:rsidP="00DA71C4">
      <w:pPr>
        <w:spacing w:after="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7.2. Руководитель организации (работодатель):</w:t>
      </w:r>
    </w:p>
    <w:p w:rsidR="00DA71C4" w:rsidRPr="00DA71C4" w:rsidRDefault="00DA71C4" w:rsidP="00DA71C4">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обеспечивает контроль оформления и учета микротравм на производстве;</w:t>
      </w:r>
    </w:p>
    <w:p w:rsidR="00DA71C4" w:rsidRDefault="00DA71C4" w:rsidP="00DA71C4">
      <w:pPr>
        <w:numPr>
          <w:ilvl w:val="0"/>
          <w:numId w:val="16"/>
        </w:numPr>
        <w:spacing w:before="100" w:beforeAutospacing="1" w:after="100" w:afterAutospacing="1" w:line="240" w:lineRule="auto"/>
        <w:ind w:left="780" w:right="180"/>
        <w:jc w:val="both"/>
        <w:rPr>
          <w:rFonts w:ascii="Times New Roman" w:hAnsi="Times New Roman" w:cs="Times New Roman"/>
          <w:color w:val="000000"/>
          <w:sz w:val="24"/>
          <w:szCs w:val="24"/>
        </w:rPr>
      </w:pPr>
      <w:r w:rsidRPr="00DA71C4">
        <w:rPr>
          <w:rFonts w:ascii="Times New Roman" w:hAnsi="Times New Roman" w:cs="Times New Roman"/>
          <w:color w:val="000000"/>
          <w:sz w:val="24"/>
          <w:szCs w:val="24"/>
        </w:rPr>
        <w:t>обеспечивает финансирование мероприятий по улучшению условий труда (устранению причин микротравм).</w:t>
      </w:r>
    </w:p>
    <w:p w:rsidR="003A607C" w:rsidRDefault="003A607C" w:rsidP="003A607C">
      <w:pPr>
        <w:spacing w:before="100" w:beforeAutospacing="1" w:after="100" w:afterAutospacing="1" w:line="240" w:lineRule="auto"/>
        <w:ind w:left="780" w:right="180"/>
        <w:jc w:val="both"/>
        <w:rPr>
          <w:rFonts w:ascii="Times New Roman" w:hAnsi="Times New Roman" w:cs="Times New Roman"/>
          <w:color w:val="000000"/>
          <w:sz w:val="24"/>
          <w:szCs w:val="24"/>
        </w:rPr>
      </w:pPr>
    </w:p>
    <w:p w:rsidR="00C86DE9" w:rsidRDefault="00C86DE9" w:rsidP="00C86DE9">
      <w:pPr>
        <w:spacing w:before="100" w:beforeAutospacing="1" w:after="100" w:afterAutospacing="1" w:line="240" w:lineRule="auto"/>
        <w:ind w:left="780" w:right="180"/>
        <w:jc w:val="center"/>
        <w:rPr>
          <w:rFonts w:hAnsi="Times New Roman" w:cs="Times New Roman"/>
          <w:b/>
          <w:bCs/>
          <w:color w:val="000000"/>
          <w:sz w:val="24"/>
          <w:szCs w:val="24"/>
        </w:rPr>
      </w:pPr>
    </w:p>
    <w:p w:rsidR="003A607C" w:rsidRDefault="003A607C" w:rsidP="00C86DE9">
      <w:pPr>
        <w:spacing w:before="100" w:beforeAutospacing="1" w:after="100" w:afterAutospacing="1" w:line="240" w:lineRule="auto"/>
        <w:ind w:left="780" w:right="180"/>
        <w:jc w:val="center"/>
        <w:rPr>
          <w:rFonts w:hAnsi="Times New Roman" w:cs="Times New Roman"/>
          <w:b/>
          <w:bCs/>
          <w:color w:val="000000"/>
          <w:sz w:val="24"/>
          <w:szCs w:val="24"/>
        </w:rPr>
      </w:pPr>
      <w:r>
        <w:rPr>
          <w:rFonts w:hAnsi="Times New Roman" w:cs="Times New Roman"/>
          <w:b/>
          <w:bCs/>
          <w:color w:val="000000"/>
          <w:sz w:val="24"/>
          <w:szCs w:val="24"/>
        </w:rPr>
        <w:t>Журнал</w:t>
      </w:r>
      <w:r>
        <w:rPr>
          <w:rFonts w:hAnsi="Times New Roman" w:cs="Times New Roman"/>
          <w:b/>
          <w:bCs/>
          <w:color w:val="000000"/>
          <w:sz w:val="24"/>
          <w:szCs w:val="24"/>
        </w:rPr>
        <w:t xml:space="preserve"> </w:t>
      </w:r>
      <w:r>
        <w:rPr>
          <w:rFonts w:hAnsi="Times New Roman" w:cs="Times New Roman"/>
          <w:b/>
          <w:bCs/>
          <w:color w:val="000000"/>
          <w:sz w:val="24"/>
          <w:szCs w:val="24"/>
        </w:rPr>
        <w:t>учета</w:t>
      </w:r>
      <w:r>
        <w:rPr>
          <w:rFonts w:hAnsi="Times New Roman" w:cs="Times New Roman"/>
          <w:b/>
          <w:bCs/>
          <w:color w:val="000000"/>
          <w:sz w:val="24"/>
          <w:szCs w:val="24"/>
        </w:rPr>
        <w:t xml:space="preserve"> </w:t>
      </w:r>
      <w:r>
        <w:rPr>
          <w:rFonts w:hAnsi="Times New Roman" w:cs="Times New Roman"/>
          <w:b/>
          <w:bCs/>
          <w:color w:val="000000"/>
          <w:sz w:val="24"/>
          <w:szCs w:val="24"/>
        </w:rPr>
        <w:t>микроповреждений</w:t>
      </w:r>
      <w:r>
        <w:rPr>
          <w:rFonts w:hAnsi="Times New Roman" w:cs="Times New Roman"/>
          <w:b/>
          <w:bCs/>
          <w:color w:val="000000"/>
          <w:sz w:val="24"/>
          <w:szCs w:val="24"/>
        </w:rPr>
        <w:t xml:space="preserve"> (</w:t>
      </w:r>
      <w:r>
        <w:rPr>
          <w:rFonts w:hAnsi="Times New Roman" w:cs="Times New Roman"/>
          <w:b/>
          <w:bCs/>
          <w:color w:val="000000"/>
          <w:sz w:val="24"/>
          <w:szCs w:val="24"/>
        </w:rPr>
        <w:t>микротравм</w:t>
      </w:r>
      <w:r>
        <w:rPr>
          <w:rFonts w:hAnsi="Times New Roman" w:cs="Times New Roman"/>
          <w:b/>
          <w:bCs/>
          <w:color w:val="000000"/>
          <w:sz w:val="24"/>
          <w:szCs w:val="24"/>
        </w:rPr>
        <w:t xml:space="preserve">) </w:t>
      </w:r>
      <w:r>
        <w:rPr>
          <w:rFonts w:hAnsi="Times New Roman" w:cs="Times New Roman"/>
          <w:b/>
          <w:bCs/>
          <w:color w:val="000000"/>
          <w:sz w:val="24"/>
          <w:szCs w:val="24"/>
        </w:rPr>
        <w:t>работников</w:t>
      </w:r>
    </w:p>
    <w:tbl>
      <w:tblPr>
        <w:tblStyle w:val="a9"/>
        <w:tblW w:w="0" w:type="auto"/>
        <w:tblLayout w:type="fixed"/>
        <w:tblLook w:val="04A0"/>
      </w:tblPr>
      <w:tblGrid>
        <w:gridCol w:w="675"/>
        <w:gridCol w:w="993"/>
        <w:gridCol w:w="1134"/>
        <w:gridCol w:w="1702"/>
        <w:gridCol w:w="1126"/>
        <w:gridCol w:w="1282"/>
        <w:gridCol w:w="971"/>
        <w:gridCol w:w="1127"/>
        <w:gridCol w:w="1127"/>
      </w:tblGrid>
      <w:tr w:rsidR="003A607C" w:rsidRPr="003A607C" w:rsidTr="003A607C">
        <w:tc>
          <w:tcPr>
            <w:tcW w:w="675" w:type="dxa"/>
          </w:tcPr>
          <w:p w:rsidR="003A607C" w:rsidRPr="003A607C" w:rsidRDefault="003A607C" w:rsidP="003A607C">
            <w:pPr>
              <w:spacing w:before="100" w:beforeAutospacing="1" w:after="100" w:afterAutospacing="1"/>
              <w:ind w:right="180"/>
              <w:jc w:val="center"/>
              <w:rPr>
                <w:rFonts w:ascii="Times New Roman" w:hAnsi="Times New Roman" w:cs="Times New Roman"/>
                <w:bCs/>
                <w:color w:val="000000"/>
                <w:sz w:val="20"/>
                <w:szCs w:val="20"/>
              </w:rPr>
            </w:pPr>
          </w:p>
          <w:p w:rsidR="003A607C" w:rsidRPr="003A607C" w:rsidRDefault="003A607C" w:rsidP="003A607C">
            <w:pPr>
              <w:spacing w:before="100" w:beforeAutospacing="1" w:after="100" w:afterAutospacing="1"/>
              <w:ind w:right="180"/>
              <w:jc w:val="center"/>
              <w:rPr>
                <w:rFonts w:ascii="Times New Roman" w:hAnsi="Times New Roman" w:cs="Times New Roman"/>
                <w:bCs/>
                <w:color w:val="000000"/>
                <w:sz w:val="20"/>
                <w:szCs w:val="20"/>
              </w:rPr>
            </w:pPr>
            <w:r w:rsidRPr="003A607C">
              <w:rPr>
                <w:rFonts w:ascii="Times New Roman" w:hAnsi="Times New Roman" w:cs="Times New Roman"/>
                <w:bCs/>
                <w:color w:val="000000"/>
                <w:sz w:val="20"/>
                <w:szCs w:val="20"/>
              </w:rPr>
              <w:t xml:space="preserve">№ </w:t>
            </w:r>
            <w:proofErr w:type="spellStart"/>
            <w:proofErr w:type="gramStart"/>
            <w:r w:rsidRPr="003A607C">
              <w:rPr>
                <w:rFonts w:ascii="Times New Roman" w:hAnsi="Times New Roman" w:cs="Times New Roman"/>
                <w:bCs/>
                <w:color w:val="000000"/>
                <w:sz w:val="20"/>
                <w:szCs w:val="20"/>
              </w:rPr>
              <w:t>п</w:t>
            </w:r>
            <w:proofErr w:type="spellEnd"/>
            <w:proofErr w:type="gramEnd"/>
            <w:r w:rsidRPr="003A607C">
              <w:rPr>
                <w:rFonts w:ascii="Times New Roman" w:hAnsi="Times New Roman" w:cs="Times New Roman"/>
                <w:bCs/>
                <w:color w:val="000000"/>
                <w:sz w:val="20"/>
                <w:szCs w:val="20"/>
              </w:rPr>
              <w:t>/</w:t>
            </w:r>
            <w:proofErr w:type="spellStart"/>
            <w:r w:rsidRPr="003A607C">
              <w:rPr>
                <w:rFonts w:ascii="Times New Roman" w:hAnsi="Times New Roman" w:cs="Times New Roman"/>
                <w:bCs/>
                <w:color w:val="000000"/>
                <w:sz w:val="20"/>
                <w:szCs w:val="20"/>
              </w:rPr>
              <w:t>п</w:t>
            </w:r>
            <w:proofErr w:type="spellEnd"/>
          </w:p>
          <w:p w:rsidR="003A607C" w:rsidRPr="003A607C" w:rsidRDefault="003A607C" w:rsidP="003A607C">
            <w:pPr>
              <w:spacing w:before="100" w:beforeAutospacing="1" w:after="100" w:afterAutospacing="1"/>
              <w:ind w:right="180"/>
              <w:jc w:val="center"/>
              <w:rPr>
                <w:rFonts w:ascii="Times New Roman" w:hAnsi="Times New Roman" w:cs="Times New Roman"/>
                <w:bCs/>
                <w:color w:val="000000"/>
                <w:sz w:val="20"/>
                <w:szCs w:val="20"/>
              </w:rPr>
            </w:pPr>
          </w:p>
        </w:tc>
        <w:tc>
          <w:tcPr>
            <w:tcW w:w="993" w:type="dxa"/>
          </w:tcPr>
          <w:p w:rsidR="003A607C" w:rsidRPr="003A607C" w:rsidRDefault="003A607C" w:rsidP="003A607C">
            <w:pPr>
              <w:jc w:val="center"/>
              <w:rPr>
                <w:rFonts w:ascii="Times New Roman" w:hAnsi="Times New Roman" w:cs="Times New Roman"/>
                <w:sz w:val="20"/>
                <w:szCs w:val="20"/>
              </w:rPr>
            </w:pPr>
          </w:p>
          <w:p w:rsidR="003A607C" w:rsidRPr="003A607C" w:rsidRDefault="003A607C" w:rsidP="003A607C">
            <w:pPr>
              <w:jc w:val="center"/>
              <w:rPr>
                <w:rFonts w:ascii="Times New Roman" w:hAnsi="Times New Roman" w:cs="Times New Roman"/>
                <w:sz w:val="20"/>
                <w:szCs w:val="20"/>
              </w:rPr>
            </w:pPr>
            <w:r w:rsidRPr="003A607C">
              <w:rPr>
                <w:rFonts w:ascii="Times New Roman" w:hAnsi="Times New Roman" w:cs="Times New Roman"/>
                <w:sz w:val="20"/>
                <w:szCs w:val="20"/>
              </w:rPr>
              <w:t xml:space="preserve">ФИО </w:t>
            </w:r>
          </w:p>
          <w:p w:rsidR="003A607C" w:rsidRPr="003A607C" w:rsidRDefault="003A607C" w:rsidP="003A607C">
            <w:pPr>
              <w:jc w:val="center"/>
              <w:rPr>
                <w:rFonts w:ascii="Times New Roman" w:hAnsi="Times New Roman" w:cs="Times New Roman"/>
                <w:bCs/>
                <w:color w:val="000000"/>
                <w:sz w:val="20"/>
                <w:szCs w:val="20"/>
              </w:rPr>
            </w:pPr>
            <w:r w:rsidRPr="003A607C">
              <w:rPr>
                <w:rFonts w:ascii="Times New Roman" w:hAnsi="Times New Roman" w:cs="Times New Roman"/>
                <w:sz w:val="20"/>
                <w:szCs w:val="20"/>
              </w:rPr>
              <w:t>пострадавшего работника, должность, подразделение</w:t>
            </w:r>
          </w:p>
        </w:tc>
        <w:tc>
          <w:tcPr>
            <w:tcW w:w="1134" w:type="dxa"/>
          </w:tcPr>
          <w:p w:rsidR="003A607C" w:rsidRPr="003A607C" w:rsidRDefault="003A607C" w:rsidP="003A607C">
            <w:pPr>
              <w:jc w:val="center"/>
              <w:rPr>
                <w:rFonts w:ascii="Times New Roman" w:hAnsi="Times New Roman" w:cs="Times New Roman"/>
                <w:sz w:val="20"/>
                <w:szCs w:val="20"/>
              </w:rPr>
            </w:pPr>
          </w:p>
          <w:p w:rsidR="003A607C" w:rsidRPr="003A607C" w:rsidRDefault="003A607C" w:rsidP="003A607C">
            <w:pPr>
              <w:jc w:val="center"/>
              <w:rPr>
                <w:rFonts w:ascii="Times New Roman" w:hAnsi="Times New Roman" w:cs="Times New Roman"/>
                <w:bCs/>
                <w:color w:val="000000"/>
                <w:sz w:val="20"/>
                <w:szCs w:val="20"/>
              </w:rPr>
            </w:pPr>
            <w:r w:rsidRPr="003A607C">
              <w:rPr>
                <w:rFonts w:ascii="Times New Roman" w:hAnsi="Times New Roman" w:cs="Times New Roman"/>
                <w:sz w:val="20"/>
                <w:szCs w:val="20"/>
              </w:rPr>
              <w:t>Место, дата и время получения микроповреждения (микротравмы)</w:t>
            </w:r>
          </w:p>
        </w:tc>
        <w:tc>
          <w:tcPr>
            <w:tcW w:w="1702" w:type="dxa"/>
          </w:tcPr>
          <w:p w:rsidR="003A607C" w:rsidRPr="003A607C" w:rsidRDefault="003A607C" w:rsidP="0066712E">
            <w:pPr>
              <w:jc w:val="center"/>
              <w:rPr>
                <w:rFonts w:ascii="Times New Roman" w:hAnsi="Times New Roman" w:cs="Times New Roman"/>
                <w:sz w:val="20"/>
                <w:szCs w:val="20"/>
              </w:rPr>
            </w:pPr>
          </w:p>
          <w:p w:rsidR="003A607C" w:rsidRPr="003A607C" w:rsidRDefault="003A607C" w:rsidP="0066712E">
            <w:pPr>
              <w:jc w:val="center"/>
              <w:rPr>
                <w:rFonts w:ascii="Times New Roman" w:hAnsi="Times New Roman" w:cs="Times New Roman"/>
                <w:sz w:val="20"/>
                <w:szCs w:val="20"/>
              </w:rPr>
            </w:pPr>
            <w:r w:rsidRPr="003A607C">
              <w:rPr>
                <w:rFonts w:ascii="Times New Roman" w:hAnsi="Times New Roman" w:cs="Times New Roman"/>
                <w:sz w:val="20"/>
                <w:szCs w:val="20"/>
              </w:rPr>
              <w:t>Краткие обстоятельства получения работником микроповреждения (микротравмы)</w:t>
            </w:r>
          </w:p>
          <w:p w:rsidR="003A607C" w:rsidRPr="003A607C" w:rsidRDefault="003A607C" w:rsidP="0066712E">
            <w:pPr>
              <w:jc w:val="center"/>
              <w:rPr>
                <w:rFonts w:ascii="Times New Roman" w:hAnsi="Times New Roman" w:cs="Times New Roman"/>
                <w:sz w:val="20"/>
                <w:szCs w:val="20"/>
              </w:rPr>
            </w:pPr>
          </w:p>
        </w:tc>
        <w:tc>
          <w:tcPr>
            <w:tcW w:w="1126" w:type="dxa"/>
          </w:tcPr>
          <w:p w:rsidR="003A607C" w:rsidRPr="003A607C" w:rsidRDefault="003A607C" w:rsidP="0066712E">
            <w:pPr>
              <w:jc w:val="center"/>
              <w:rPr>
                <w:rFonts w:ascii="Times New Roman" w:hAnsi="Times New Roman" w:cs="Times New Roman"/>
                <w:sz w:val="20"/>
                <w:szCs w:val="20"/>
              </w:rPr>
            </w:pPr>
          </w:p>
          <w:p w:rsidR="003A607C" w:rsidRPr="003A607C" w:rsidRDefault="003A607C" w:rsidP="0066712E">
            <w:pPr>
              <w:jc w:val="center"/>
              <w:rPr>
                <w:rFonts w:ascii="Times New Roman" w:hAnsi="Times New Roman" w:cs="Times New Roman"/>
                <w:sz w:val="20"/>
                <w:szCs w:val="20"/>
              </w:rPr>
            </w:pPr>
            <w:proofErr w:type="gramStart"/>
            <w:r w:rsidRPr="003A607C">
              <w:rPr>
                <w:rFonts w:ascii="Times New Roman" w:hAnsi="Times New Roman" w:cs="Times New Roman"/>
                <w:sz w:val="20"/>
                <w:szCs w:val="20"/>
              </w:rPr>
              <w:t>Причины микроповреждения (микротра</w:t>
            </w:r>
            <w:proofErr w:type="gramEnd"/>
          </w:p>
          <w:p w:rsidR="003A607C" w:rsidRPr="003A607C" w:rsidRDefault="003A607C" w:rsidP="0066712E">
            <w:pPr>
              <w:jc w:val="center"/>
              <w:rPr>
                <w:rFonts w:ascii="Times New Roman" w:hAnsi="Times New Roman" w:cs="Times New Roman"/>
                <w:sz w:val="20"/>
                <w:szCs w:val="20"/>
              </w:rPr>
            </w:pPr>
            <w:r w:rsidRPr="003A607C">
              <w:rPr>
                <w:rFonts w:ascii="Times New Roman" w:hAnsi="Times New Roman" w:cs="Times New Roman"/>
                <w:sz w:val="20"/>
                <w:szCs w:val="20"/>
              </w:rPr>
              <w:t>вмы)</w:t>
            </w:r>
          </w:p>
        </w:tc>
        <w:tc>
          <w:tcPr>
            <w:tcW w:w="1282" w:type="dxa"/>
          </w:tcPr>
          <w:p w:rsidR="003A607C" w:rsidRPr="003A607C" w:rsidRDefault="003A607C" w:rsidP="0066712E">
            <w:pPr>
              <w:jc w:val="center"/>
              <w:rPr>
                <w:rFonts w:ascii="Times New Roman" w:hAnsi="Times New Roman" w:cs="Times New Roman"/>
                <w:sz w:val="20"/>
                <w:szCs w:val="20"/>
              </w:rPr>
            </w:pPr>
          </w:p>
          <w:p w:rsidR="003A607C" w:rsidRPr="003A607C" w:rsidRDefault="003A607C" w:rsidP="0066712E">
            <w:pPr>
              <w:jc w:val="center"/>
              <w:rPr>
                <w:rFonts w:ascii="Times New Roman" w:hAnsi="Times New Roman" w:cs="Times New Roman"/>
                <w:sz w:val="20"/>
                <w:szCs w:val="20"/>
              </w:rPr>
            </w:pPr>
            <w:r w:rsidRPr="003A607C">
              <w:rPr>
                <w:rFonts w:ascii="Times New Roman" w:hAnsi="Times New Roman" w:cs="Times New Roman"/>
                <w:sz w:val="20"/>
                <w:szCs w:val="20"/>
              </w:rPr>
              <w:t>Характер (описание) микротравмы</w:t>
            </w:r>
          </w:p>
        </w:tc>
        <w:tc>
          <w:tcPr>
            <w:tcW w:w="971" w:type="dxa"/>
          </w:tcPr>
          <w:p w:rsidR="003A607C" w:rsidRPr="003A607C" w:rsidRDefault="003A607C" w:rsidP="0066712E">
            <w:pPr>
              <w:jc w:val="center"/>
              <w:rPr>
                <w:rFonts w:ascii="Times New Roman" w:hAnsi="Times New Roman" w:cs="Times New Roman"/>
                <w:sz w:val="20"/>
                <w:szCs w:val="20"/>
              </w:rPr>
            </w:pPr>
          </w:p>
          <w:p w:rsidR="003A607C" w:rsidRPr="003A607C" w:rsidRDefault="003A607C" w:rsidP="0066712E">
            <w:pPr>
              <w:jc w:val="center"/>
              <w:rPr>
                <w:rFonts w:ascii="Times New Roman" w:hAnsi="Times New Roman" w:cs="Times New Roman"/>
                <w:sz w:val="20"/>
                <w:szCs w:val="20"/>
              </w:rPr>
            </w:pPr>
            <w:r w:rsidRPr="003A607C">
              <w:rPr>
                <w:rFonts w:ascii="Times New Roman" w:hAnsi="Times New Roman" w:cs="Times New Roman"/>
                <w:sz w:val="20"/>
                <w:szCs w:val="20"/>
              </w:rPr>
              <w:t>Принятые меры</w:t>
            </w:r>
          </w:p>
        </w:tc>
        <w:tc>
          <w:tcPr>
            <w:tcW w:w="1127" w:type="dxa"/>
          </w:tcPr>
          <w:p w:rsidR="003A607C" w:rsidRPr="003A607C" w:rsidRDefault="003A607C" w:rsidP="0066712E">
            <w:pPr>
              <w:jc w:val="center"/>
              <w:rPr>
                <w:rFonts w:ascii="Times New Roman" w:hAnsi="Times New Roman" w:cs="Times New Roman"/>
                <w:sz w:val="20"/>
                <w:szCs w:val="20"/>
              </w:rPr>
            </w:pPr>
          </w:p>
          <w:p w:rsidR="003A607C" w:rsidRPr="003A607C" w:rsidRDefault="003A607C" w:rsidP="0066712E">
            <w:pPr>
              <w:jc w:val="center"/>
              <w:rPr>
                <w:rFonts w:ascii="Times New Roman" w:hAnsi="Times New Roman" w:cs="Times New Roman"/>
                <w:sz w:val="20"/>
                <w:szCs w:val="20"/>
              </w:rPr>
            </w:pPr>
            <w:r w:rsidRPr="003A607C">
              <w:rPr>
                <w:rFonts w:ascii="Times New Roman" w:hAnsi="Times New Roman" w:cs="Times New Roman"/>
                <w:sz w:val="20"/>
                <w:szCs w:val="20"/>
              </w:rPr>
              <w:t>Последствия микроповреждений (микротравмы)</w:t>
            </w:r>
          </w:p>
        </w:tc>
        <w:tc>
          <w:tcPr>
            <w:tcW w:w="1127" w:type="dxa"/>
          </w:tcPr>
          <w:p w:rsidR="003A607C" w:rsidRPr="003A607C" w:rsidRDefault="003A607C" w:rsidP="0066712E">
            <w:pPr>
              <w:jc w:val="center"/>
              <w:rPr>
                <w:rFonts w:ascii="Times New Roman" w:hAnsi="Times New Roman" w:cs="Times New Roman"/>
                <w:sz w:val="20"/>
                <w:szCs w:val="20"/>
              </w:rPr>
            </w:pPr>
          </w:p>
          <w:p w:rsidR="003A607C" w:rsidRPr="003A607C" w:rsidRDefault="003A607C" w:rsidP="0066712E">
            <w:pPr>
              <w:jc w:val="center"/>
              <w:rPr>
                <w:rFonts w:ascii="Times New Roman" w:hAnsi="Times New Roman" w:cs="Times New Roman"/>
                <w:sz w:val="20"/>
                <w:szCs w:val="20"/>
              </w:rPr>
            </w:pPr>
            <w:r w:rsidRPr="003A607C">
              <w:rPr>
                <w:rFonts w:ascii="Times New Roman" w:hAnsi="Times New Roman" w:cs="Times New Roman"/>
                <w:sz w:val="20"/>
                <w:szCs w:val="20"/>
              </w:rPr>
              <w:t>ФИО лица, должность, производившего запись</w:t>
            </w:r>
          </w:p>
        </w:tc>
      </w:tr>
      <w:tr w:rsidR="003A607C" w:rsidTr="003A607C">
        <w:tc>
          <w:tcPr>
            <w:tcW w:w="675"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993"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1134"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1702"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1126"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1282"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971"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1127"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c>
          <w:tcPr>
            <w:tcW w:w="1127" w:type="dxa"/>
          </w:tcPr>
          <w:p w:rsidR="003A607C" w:rsidRDefault="003A607C" w:rsidP="003A607C">
            <w:pPr>
              <w:spacing w:before="100" w:beforeAutospacing="1" w:after="100" w:afterAutospacing="1"/>
              <w:ind w:right="180"/>
              <w:jc w:val="both"/>
              <w:rPr>
                <w:rFonts w:ascii="Times New Roman" w:hAnsi="Times New Roman" w:cs="Times New Roman"/>
                <w:bCs/>
                <w:color w:val="000000"/>
                <w:sz w:val="20"/>
                <w:szCs w:val="20"/>
              </w:rPr>
            </w:pPr>
          </w:p>
        </w:tc>
      </w:tr>
    </w:tbl>
    <w:p w:rsidR="003A607C" w:rsidRPr="003A607C" w:rsidRDefault="003A607C" w:rsidP="003A607C">
      <w:pPr>
        <w:spacing w:before="100" w:beforeAutospacing="1" w:after="100" w:afterAutospacing="1" w:line="240" w:lineRule="auto"/>
        <w:ind w:right="180"/>
        <w:jc w:val="both"/>
        <w:rPr>
          <w:rFonts w:ascii="Times New Roman" w:hAnsi="Times New Roman" w:cs="Times New Roman"/>
          <w:bCs/>
          <w:color w:val="000000"/>
          <w:sz w:val="20"/>
          <w:szCs w:val="20"/>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Default="003A607C" w:rsidP="003A607C">
      <w:pPr>
        <w:spacing w:before="100" w:beforeAutospacing="1" w:after="100" w:afterAutospacing="1" w:line="240" w:lineRule="auto"/>
        <w:ind w:left="780" w:right="180"/>
        <w:jc w:val="both"/>
        <w:rPr>
          <w:rFonts w:hAnsi="Times New Roman" w:cs="Times New Roman"/>
          <w:b/>
          <w:bCs/>
          <w:color w:val="000000"/>
          <w:sz w:val="24"/>
          <w:szCs w:val="24"/>
        </w:rPr>
      </w:pPr>
    </w:p>
    <w:p w:rsidR="003A607C" w:rsidRPr="00DA71C4" w:rsidRDefault="003A607C" w:rsidP="003A607C">
      <w:pPr>
        <w:spacing w:before="100" w:beforeAutospacing="1" w:after="100" w:afterAutospacing="1" w:line="240" w:lineRule="auto"/>
        <w:ind w:left="780" w:right="180"/>
        <w:jc w:val="both"/>
        <w:rPr>
          <w:rFonts w:ascii="Times New Roman" w:hAnsi="Times New Roman" w:cs="Times New Roman"/>
          <w:color w:val="000000"/>
          <w:sz w:val="24"/>
          <w:szCs w:val="24"/>
        </w:rPr>
      </w:pPr>
    </w:p>
    <w:p w:rsidR="00DA71C4" w:rsidRPr="00DA71C4" w:rsidRDefault="00DA71C4" w:rsidP="00DA71C4">
      <w:pPr>
        <w:spacing w:before="150" w:after="150" w:line="240" w:lineRule="auto"/>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C86DE9" w:rsidRDefault="00C86DE9" w:rsidP="003A607C">
      <w:pPr>
        <w:spacing w:before="150" w:after="150" w:line="240" w:lineRule="auto"/>
        <w:jc w:val="right"/>
        <w:outlineLvl w:val="2"/>
        <w:rPr>
          <w:rFonts w:ascii="Times New Roman" w:eastAsia="Times New Roman" w:hAnsi="Times New Roman" w:cs="Times New Roman"/>
          <w:bCs/>
          <w:sz w:val="24"/>
          <w:szCs w:val="24"/>
          <w:lang w:eastAsia="ru-RU"/>
        </w:rPr>
      </w:pPr>
    </w:p>
    <w:p w:rsidR="003A607C" w:rsidRDefault="003A607C" w:rsidP="003A607C">
      <w:pPr>
        <w:spacing w:before="150" w:after="150" w:line="240" w:lineRule="auto"/>
        <w:jc w:val="right"/>
        <w:outlineLvl w:val="2"/>
        <w:rPr>
          <w:rFonts w:ascii="Times New Roman" w:hAnsi="Times New Roman"/>
          <w:sz w:val="24"/>
          <w:szCs w:val="24"/>
        </w:rPr>
      </w:pPr>
      <w:r>
        <w:rPr>
          <w:rFonts w:ascii="Times New Roman" w:eastAsia="Times New Roman" w:hAnsi="Times New Roman" w:cs="Times New Roman"/>
          <w:bCs/>
          <w:sz w:val="24"/>
          <w:szCs w:val="24"/>
          <w:lang w:eastAsia="ru-RU"/>
        </w:rPr>
        <w:lastRenderedPageBreak/>
        <w:t>Приложение № 2</w:t>
      </w:r>
    </w:p>
    <w:p w:rsidR="003A607C" w:rsidRPr="00E84293" w:rsidRDefault="003A607C" w:rsidP="003A607C">
      <w:pPr>
        <w:tabs>
          <w:tab w:val="left" w:pos="5700"/>
        </w:tabs>
        <w:spacing w:after="0"/>
        <w:rPr>
          <w:rFonts w:ascii="Times New Roman" w:hAnsi="Times New Roman"/>
          <w:sz w:val="24"/>
          <w:szCs w:val="24"/>
        </w:rPr>
      </w:pPr>
      <w:r w:rsidRPr="00E84293">
        <w:rPr>
          <w:rFonts w:ascii="Times New Roman" w:hAnsi="Times New Roman"/>
          <w:sz w:val="24"/>
          <w:szCs w:val="24"/>
        </w:rPr>
        <w:t xml:space="preserve">«Согласовано»                                                                          </w:t>
      </w:r>
      <w:r w:rsidR="00C86DE9">
        <w:rPr>
          <w:rFonts w:ascii="Times New Roman" w:hAnsi="Times New Roman"/>
          <w:sz w:val="24"/>
          <w:szCs w:val="24"/>
        </w:rPr>
        <w:t xml:space="preserve">                   </w:t>
      </w:r>
      <w:r w:rsidRPr="00E84293">
        <w:rPr>
          <w:rFonts w:ascii="Times New Roman" w:hAnsi="Times New Roman"/>
          <w:sz w:val="24"/>
          <w:szCs w:val="24"/>
        </w:rPr>
        <w:t>«Утверждаю»</w:t>
      </w:r>
    </w:p>
    <w:p w:rsidR="003A607C" w:rsidRPr="00E84293" w:rsidRDefault="003A607C" w:rsidP="003A607C">
      <w:pPr>
        <w:tabs>
          <w:tab w:val="left" w:pos="6435"/>
        </w:tabs>
        <w:spacing w:after="240"/>
        <w:rPr>
          <w:rFonts w:ascii="Times New Roman" w:hAnsi="Times New Roman"/>
          <w:sz w:val="24"/>
          <w:szCs w:val="24"/>
        </w:rPr>
      </w:pPr>
      <w:r w:rsidRPr="00E84293">
        <w:rPr>
          <w:rFonts w:ascii="Times New Roman" w:hAnsi="Times New Roman"/>
          <w:sz w:val="24"/>
          <w:szCs w:val="24"/>
        </w:rPr>
        <w:t xml:space="preserve">Председатель ПК                                                                      </w:t>
      </w:r>
      <w:r w:rsidR="00C86DE9">
        <w:rPr>
          <w:rFonts w:ascii="Times New Roman" w:hAnsi="Times New Roman"/>
          <w:sz w:val="24"/>
          <w:szCs w:val="24"/>
        </w:rPr>
        <w:t xml:space="preserve">                  </w:t>
      </w:r>
      <w:r w:rsidRPr="00E84293">
        <w:rPr>
          <w:rFonts w:ascii="Times New Roman" w:hAnsi="Times New Roman"/>
          <w:sz w:val="24"/>
          <w:szCs w:val="24"/>
        </w:rPr>
        <w:t>Директор МАОУ «ЦО №7»</w:t>
      </w:r>
      <w:r>
        <w:rPr>
          <w:rFonts w:ascii="Times New Roman" w:hAnsi="Times New Roman"/>
          <w:sz w:val="24"/>
          <w:szCs w:val="24"/>
        </w:rPr>
        <w:t xml:space="preserve">               </w:t>
      </w:r>
      <w:r w:rsidRPr="00E84293">
        <w:rPr>
          <w:rFonts w:ascii="Times New Roman" w:hAnsi="Times New Roman"/>
          <w:sz w:val="24"/>
          <w:szCs w:val="24"/>
        </w:rPr>
        <w:t xml:space="preserve">А. М. Кривощекова _______                                         </w:t>
      </w:r>
      <w:r>
        <w:rPr>
          <w:rFonts w:ascii="Times New Roman" w:hAnsi="Times New Roman"/>
          <w:sz w:val="24"/>
          <w:szCs w:val="24"/>
        </w:rPr>
        <w:t xml:space="preserve">          </w:t>
      </w:r>
      <w:r w:rsidR="00C86DE9">
        <w:rPr>
          <w:rFonts w:ascii="Times New Roman" w:hAnsi="Times New Roman"/>
          <w:sz w:val="24"/>
          <w:szCs w:val="24"/>
        </w:rPr>
        <w:t xml:space="preserve">                  </w:t>
      </w:r>
      <w:r w:rsidRPr="00E84293">
        <w:rPr>
          <w:rFonts w:ascii="Times New Roman" w:hAnsi="Times New Roman"/>
          <w:sz w:val="24"/>
          <w:szCs w:val="24"/>
        </w:rPr>
        <w:t>О.Ф. Гудкова________</w:t>
      </w:r>
      <w:r>
        <w:rPr>
          <w:rFonts w:ascii="Times New Roman" w:hAnsi="Times New Roman"/>
          <w:sz w:val="24"/>
          <w:szCs w:val="24"/>
        </w:rPr>
        <w:t>_</w:t>
      </w:r>
      <w:r w:rsidRPr="00E84293">
        <w:rPr>
          <w:rFonts w:ascii="Times New Roman" w:hAnsi="Times New Roman"/>
          <w:sz w:val="24"/>
          <w:szCs w:val="24"/>
        </w:rPr>
        <w:t>___</w:t>
      </w:r>
    </w:p>
    <w:p w:rsidR="003A607C" w:rsidRDefault="003A607C" w:rsidP="003A607C">
      <w:pPr>
        <w:tabs>
          <w:tab w:val="left" w:pos="6435"/>
        </w:tabs>
        <w:spacing w:after="0"/>
        <w:rPr>
          <w:rFonts w:ascii="Times New Roman" w:hAnsi="Times New Roman"/>
          <w:sz w:val="24"/>
          <w:szCs w:val="24"/>
        </w:rPr>
      </w:pPr>
      <w:r w:rsidRPr="00E84293">
        <w:rPr>
          <w:rFonts w:ascii="Times New Roman" w:hAnsi="Times New Roman"/>
          <w:sz w:val="24"/>
          <w:szCs w:val="24"/>
        </w:rPr>
        <w:t xml:space="preserve">                                                 </w:t>
      </w:r>
      <w:r>
        <w:rPr>
          <w:rFonts w:ascii="Times New Roman" w:hAnsi="Times New Roman"/>
          <w:sz w:val="24"/>
          <w:szCs w:val="24"/>
        </w:rPr>
        <w:t xml:space="preserve">                                                   </w:t>
      </w:r>
      <w:r w:rsidR="00C86DE9">
        <w:rPr>
          <w:rFonts w:ascii="Times New Roman" w:hAnsi="Times New Roman"/>
          <w:sz w:val="24"/>
          <w:szCs w:val="24"/>
        </w:rPr>
        <w:t xml:space="preserve">         </w:t>
      </w:r>
      <w:r w:rsidRPr="00E84293">
        <w:rPr>
          <w:rFonts w:ascii="Times New Roman" w:hAnsi="Times New Roman"/>
          <w:sz w:val="24"/>
          <w:szCs w:val="24"/>
        </w:rPr>
        <w:t xml:space="preserve">Приказ от </w:t>
      </w:r>
      <w:r>
        <w:rPr>
          <w:rFonts w:ascii="Times New Roman" w:hAnsi="Times New Roman"/>
          <w:sz w:val="24"/>
          <w:szCs w:val="24"/>
        </w:rPr>
        <w:t>01.03.2022г. № 53/3</w:t>
      </w:r>
      <w:r w:rsidRPr="00E84293">
        <w:rPr>
          <w:rFonts w:ascii="Times New Roman" w:hAnsi="Times New Roman"/>
          <w:sz w:val="24"/>
          <w:szCs w:val="24"/>
        </w:rPr>
        <w:t>-Д</w:t>
      </w:r>
    </w:p>
    <w:p w:rsidR="003A607C" w:rsidRPr="003A607C" w:rsidRDefault="003A607C" w:rsidP="003A607C">
      <w:pPr>
        <w:tabs>
          <w:tab w:val="left" w:pos="6435"/>
        </w:tabs>
        <w:spacing w:after="0"/>
        <w:rPr>
          <w:rFonts w:ascii="Times New Roman" w:hAnsi="Times New Roman"/>
          <w:sz w:val="24"/>
          <w:szCs w:val="24"/>
        </w:rPr>
      </w:pPr>
    </w:p>
    <w:p w:rsidR="003A607C" w:rsidRPr="003A607C" w:rsidRDefault="003A607C" w:rsidP="003A607C">
      <w:pPr>
        <w:jc w:val="center"/>
        <w:rPr>
          <w:rFonts w:ascii="Times New Roman" w:hAnsi="Times New Roman" w:cs="Times New Roman"/>
          <w:color w:val="000000"/>
          <w:sz w:val="20"/>
          <w:szCs w:val="20"/>
        </w:rPr>
      </w:pPr>
      <w:r w:rsidRPr="003A607C">
        <w:rPr>
          <w:rFonts w:ascii="Times New Roman" w:hAnsi="Times New Roman" w:cs="Times New Roman"/>
          <w:b/>
          <w:bCs/>
          <w:color w:val="000000"/>
          <w:sz w:val="20"/>
          <w:szCs w:val="20"/>
        </w:rPr>
        <w:t>Справка о рассмотрении обстоятельств и причин, приведших к возникновению микроповреждения (микротравмы) работника</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Происшедшей_________________________________________________________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 xml:space="preserve">                                (дата, должность, структурное подразделение, Ф. И. О., год рождения, стаж работы)</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____________________________________________________________________________________</w:t>
      </w:r>
      <w:r>
        <w:rPr>
          <w:rFonts w:ascii="Times New Roman" w:hAnsi="Times New Roman" w:cs="Times New Roman"/>
          <w:color w:val="000000"/>
          <w:sz w:val="20"/>
          <w:szCs w:val="20"/>
        </w:rPr>
        <w:t>___________</w:t>
      </w:r>
      <w:r w:rsidRPr="003A607C">
        <w:rPr>
          <w:rFonts w:ascii="Times New Roman" w:hAnsi="Times New Roman" w:cs="Times New Roman"/>
          <w:color w:val="000000"/>
          <w:sz w:val="20"/>
          <w:szCs w:val="20"/>
        </w:rPr>
        <w:t>____</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Время происшествия (обращения в медпункт, отказа от обращения):</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___________</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Установленное повреждение здоровья:</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w:t>
      </w:r>
    </w:p>
    <w:p w:rsidR="003A607C" w:rsidRPr="003A607C" w:rsidRDefault="003A607C" w:rsidP="003A607C">
      <w:pPr>
        <w:jc w:val="center"/>
        <w:rPr>
          <w:rFonts w:ascii="Times New Roman" w:hAnsi="Times New Roman" w:cs="Times New Roman"/>
          <w:color w:val="000000"/>
          <w:sz w:val="20"/>
          <w:szCs w:val="20"/>
        </w:rPr>
      </w:pPr>
      <w:r w:rsidRPr="003A607C">
        <w:rPr>
          <w:rFonts w:ascii="Times New Roman" w:hAnsi="Times New Roman" w:cs="Times New Roman"/>
          <w:color w:val="000000"/>
          <w:sz w:val="20"/>
          <w:szCs w:val="20"/>
        </w:rPr>
        <w:t>(наименование медучреждения, где оказывалась медицинская помощь, со слов работника)</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Освобождение от работы:______________________________________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_______________</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 xml:space="preserve">                                                                               (до конца рабочего дня или в часах)</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 xml:space="preserve">Обстоятельства: </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______________</w:t>
      </w:r>
    </w:p>
    <w:p w:rsidR="003A607C" w:rsidRPr="003A607C" w:rsidRDefault="003A607C" w:rsidP="003A607C">
      <w:pPr>
        <w:jc w:val="center"/>
        <w:rPr>
          <w:rFonts w:ascii="Times New Roman" w:hAnsi="Times New Roman" w:cs="Times New Roman"/>
          <w:color w:val="000000"/>
          <w:sz w:val="20"/>
          <w:szCs w:val="20"/>
        </w:rPr>
      </w:pPr>
      <w:r w:rsidRPr="003A607C">
        <w:rPr>
          <w:rFonts w:ascii="Times New Roman" w:hAnsi="Times New Roman" w:cs="Times New Roman"/>
          <w:color w:val="000000"/>
          <w:sz w:val="20"/>
          <w:szCs w:val="20"/>
        </w:rPr>
        <w:t>(краткое изложение обстоятельств)</w:t>
      </w:r>
    </w:p>
    <w:p w:rsidR="003A607C" w:rsidRPr="003A607C" w:rsidRDefault="003A607C" w:rsidP="003A607C">
      <w:pPr>
        <w:jc w:val="both"/>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_____________________________________________________________________________________</w:t>
      </w:r>
      <w:r>
        <w:rPr>
          <w:rFonts w:ascii="Times New Roman" w:hAnsi="Times New Roman" w:cs="Times New Roman"/>
          <w:color w:val="000000"/>
          <w:sz w:val="20"/>
          <w:szCs w:val="20"/>
        </w:rPr>
        <w:t>_________</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Основная причина микротравмы:</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___________________________________________________________________</w:t>
      </w:r>
      <w:r>
        <w:rPr>
          <w:rFonts w:ascii="Times New Roman" w:hAnsi="Times New Roman" w:cs="Times New Roman"/>
          <w:color w:val="000000"/>
          <w:sz w:val="20"/>
          <w:szCs w:val="20"/>
        </w:rPr>
        <w:t>_______________________</w:t>
      </w:r>
      <w:r w:rsidRPr="003A607C">
        <w:rPr>
          <w:rFonts w:ascii="Times New Roman" w:hAnsi="Times New Roman" w:cs="Times New Roman"/>
          <w:color w:val="000000"/>
          <w:sz w:val="20"/>
          <w:szCs w:val="20"/>
        </w:rPr>
        <w:t>________</w:t>
      </w:r>
    </w:p>
    <w:p w:rsidR="003A607C" w:rsidRPr="003A607C" w:rsidRDefault="003A607C" w:rsidP="003A607C">
      <w:pPr>
        <w:jc w:val="center"/>
        <w:rPr>
          <w:rFonts w:ascii="Times New Roman" w:hAnsi="Times New Roman" w:cs="Times New Roman"/>
          <w:color w:val="000000"/>
          <w:sz w:val="20"/>
          <w:szCs w:val="20"/>
        </w:rPr>
      </w:pPr>
      <w:r w:rsidRPr="003A607C">
        <w:rPr>
          <w:rFonts w:ascii="Times New Roman" w:hAnsi="Times New Roman" w:cs="Times New Roman"/>
          <w:color w:val="000000"/>
          <w:sz w:val="20"/>
          <w:szCs w:val="20"/>
        </w:rPr>
        <w:t>(указать основную причину со ссылкой на нормативные правовые акты)</w:t>
      </w:r>
    </w:p>
    <w:p w:rsidR="003A607C" w:rsidRPr="003A607C" w:rsidRDefault="003A607C" w:rsidP="003A607C">
      <w:pPr>
        <w:jc w:val="both"/>
        <w:rPr>
          <w:rFonts w:ascii="Times New Roman" w:hAnsi="Times New Roman" w:cs="Times New Roman"/>
          <w:color w:val="000000"/>
          <w:sz w:val="20"/>
          <w:szCs w:val="20"/>
        </w:rPr>
      </w:pPr>
      <w:r w:rsidRPr="003A607C">
        <w:rPr>
          <w:rFonts w:ascii="Times New Roman" w:hAnsi="Times New Roman" w:cs="Times New Roman"/>
          <w:color w:val="000000"/>
          <w:sz w:val="20"/>
          <w:szCs w:val="20"/>
        </w:rPr>
        <w:t>Перечень мероприятий по устранению причин происшедшего (мероприятия по улучшению условий труда, предупреждению возможных опасностей и снижению рисков):</w:t>
      </w:r>
    </w:p>
    <w:p w:rsidR="003A607C" w:rsidRPr="003A607C" w:rsidRDefault="003A607C" w:rsidP="003A607C">
      <w:pPr>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____________</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Подпись лиц, проводивших расследование:</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_______________</w:t>
      </w:r>
    </w:p>
    <w:p w:rsidR="003A607C" w:rsidRPr="003A607C" w:rsidRDefault="003A607C" w:rsidP="003A607C">
      <w:pPr>
        <w:jc w:val="center"/>
        <w:rPr>
          <w:rFonts w:ascii="Times New Roman" w:hAnsi="Times New Roman" w:cs="Times New Roman"/>
          <w:color w:val="000000"/>
          <w:sz w:val="20"/>
          <w:szCs w:val="20"/>
        </w:rPr>
      </w:pPr>
      <w:r w:rsidRPr="003A607C">
        <w:rPr>
          <w:rFonts w:ascii="Times New Roman" w:hAnsi="Times New Roman" w:cs="Times New Roman"/>
          <w:color w:val="000000"/>
          <w:sz w:val="20"/>
          <w:szCs w:val="20"/>
        </w:rPr>
        <w:t>(фамилия, инициалы, должность, дата)</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w:t>
      </w:r>
    </w:p>
    <w:p w:rsidR="003A607C" w:rsidRPr="003A607C" w:rsidRDefault="003A607C" w:rsidP="003A607C">
      <w:pPr>
        <w:spacing w:after="0"/>
        <w:jc w:val="center"/>
        <w:rPr>
          <w:rFonts w:ascii="Times New Roman" w:hAnsi="Times New Roman" w:cs="Times New Roman"/>
          <w:color w:val="000000"/>
          <w:sz w:val="20"/>
          <w:szCs w:val="20"/>
        </w:rPr>
      </w:pPr>
      <w:r w:rsidRPr="003A607C">
        <w:rPr>
          <w:rFonts w:ascii="Times New Roman" w:hAnsi="Times New Roman" w:cs="Times New Roman"/>
          <w:color w:val="000000"/>
          <w:sz w:val="20"/>
          <w:szCs w:val="20"/>
        </w:rPr>
        <w:t>(фамилия, инициалы, должность, дата)</w:t>
      </w:r>
    </w:p>
    <w:p w:rsidR="003A607C" w:rsidRPr="003A607C" w:rsidRDefault="003A607C" w:rsidP="003A607C">
      <w:pPr>
        <w:spacing w:after="0"/>
        <w:rPr>
          <w:rFonts w:ascii="Times New Roman" w:hAnsi="Times New Roman" w:cs="Times New Roman"/>
          <w:color w:val="000000"/>
          <w:sz w:val="20"/>
          <w:szCs w:val="20"/>
        </w:rPr>
      </w:pPr>
      <w:r w:rsidRPr="003A607C">
        <w:rPr>
          <w:rFonts w:ascii="Times New Roman" w:hAnsi="Times New Roman" w:cs="Times New Roman"/>
          <w:color w:val="000000"/>
          <w:sz w:val="20"/>
          <w:szCs w:val="20"/>
        </w:rPr>
        <w:t>__________________________________________________________________</w:t>
      </w:r>
      <w:r>
        <w:rPr>
          <w:rFonts w:ascii="Times New Roman" w:hAnsi="Times New Roman" w:cs="Times New Roman"/>
          <w:color w:val="000000"/>
          <w:sz w:val="20"/>
          <w:szCs w:val="20"/>
        </w:rPr>
        <w:t>________________________</w:t>
      </w:r>
      <w:r w:rsidRPr="003A607C">
        <w:rPr>
          <w:rFonts w:ascii="Times New Roman" w:hAnsi="Times New Roman" w:cs="Times New Roman"/>
          <w:color w:val="000000"/>
          <w:sz w:val="20"/>
          <w:szCs w:val="20"/>
        </w:rPr>
        <w:t>_________</w:t>
      </w:r>
    </w:p>
    <w:p w:rsidR="003A607C" w:rsidRDefault="003A607C" w:rsidP="003A607C">
      <w:pPr>
        <w:spacing w:after="0"/>
        <w:jc w:val="center"/>
        <w:rPr>
          <w:rFonts w:ascii="Times New Roman" w:hAnsi="Times New Roman" w:cs="Times New Roman"/>
          <w:color w:val="000000"/>
          <w:sz w:val="20"/>
          <w:szCs w:val="20"/>
        </w:rPr>
      </w:pPr>
      <w:r w:rsidRPr="003A607C">
        <w:rPr>
          <w:rFonts w:ascii="Times New Roman" w:hAnsi="Times New Roman" w:cs="Times New Roman"/>
          <w:color w:val="000000"/>
          <w:sz w:val="20"/>
          <w:szCs w:val="20"/>
        </w:rPr>
        <w:t>(фамилия, инициалы, должность, дата)</w:t>
      </w:r>
    </w:p>
    <w:p w:rsidR="003A607C" w:rsidRPr="003A607C" w:rsidRDefault="003A607C" w:rsidP="003A607C">
      <w:pPr>
        <w:spacing w:after="0"/>
        <w:jc w:val="center"/>
        <w:rPr>
          <w:rFonts w:ascii="Times New Roman" w:hAnsi="Times New Roman" w:cs="Times New Roman"/>
          <w:color w:val="000000"/>
          <w:sz w:val="20"/>
          <w:szCs w:val="20"/>
        </w:rPr>
      </w:pPr>
    </w:p>
    <w:p w:rsidR="003A607C" w:rsidRPr="003A607C" w:rsidRDefault="003A607C" w:rsidP="003A607C">
      <w:pPr>
        <w:jc w:val="both"/>
        <w:rPr>
          <w:rFonts w:ascii="Times New Roman" w:hAnsi="Times New Roman" w:cs="Times New Roman"/>
          <w:color w:val="000000"/>
          <w:sz w:val="20"/>
          <w:szCs w:val="20"/>
        </w:rPr>
      </w:pPr>
      <w:r w:rsidRPr="003A607C">
        <w:rPr>
          <w:rFonts w:ascii="Times New Roman" w:hAnsi="Times New Roman" w:cs="Times New Roman"/>
          <w:color w:val="000000"/>
          <w:sz w:val="20"/>
          <w:szCs w:val="20"/>
        </w:rPr>
        <w:t>Справка передана (направлена) «____»_____________20__г. специалисту по охране труда.</w:t>
      </w:r>
    </w:p>
    <w:p w:rsidR="00093CC1" w:rsidRPr="00DA71C4" w:rsidRDefault="003A607C" w:rsidP="003A607C">
      <w:pPr>
        <w:jc w:val="both"/>
        <w:rPr>
          <w:rFonts w:ascii="Times New Roman" w:eastAsia="Times New Roman" w:hAnsi="Times New Roman" w:cs="Times New Roman"/>
          <w:bCs/>
          <w:sz w:val="24"/>
          <w:szCs w:val="24"/>
          <w:lang w:eastAsia="ru-RU"/>
        </w:rPr>
      </w:pPr>
      <w:r w:rsidRPr="00467DC8">
        <w:rPr>
          <w:rFonts w:ascii="Times New Roman" w:hAnsi="Times New Roman" w:cs="Times New Roman"/>
          <w:b/>
          <w:color w:val="000000"/>
          <w:sz w:val="20"/>
          <w:szCs w:val="20"/>
        </w:rPr>
        <w:t>Примечание:</w:t>
      </w:r>
      <w:r w:rsidRPr="00467DC8">
        <w:rPr>
          <w:rFonts w:ascii="Times New Roman" w:hAnsi="Times New Roman" w:cs="Times New Roman"/>
          <w:color w:val="000000"/>
          <w:sz w:val="20"/>
          <w:szCs w:val="20"/>
        </w:rPr>
        <w:t xml:space="preserve"> справка составляется руководителем структурного подразделения в одном экземпляре, который хранится у специалиста по охране труда в течение одного года после его оформления.</w:t>
      </w:r>
    </w:p>
    <w:sectPr w:rsidR="00093CC1" w:rsidRPr="00DA71C4" w:rsidSect="00093CC1">
      <w:headerReference w:type="default" r:id="rId7"/>
      <w:pgSz w:w="11906" w:h="16838"/>
      <w:pgMar w:top="567" w:right="851"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50" w:rsidRDefault="00691550" w:rsidP="00012009">
      <w:pPr>
        <w:spacing w:after="0" w:line="240" w:lineRule="auto"/>
      </w:pPr>
      <w:r>
        <w:separator/>
      </w:r>
    </w:p>
  </w:endnote>
  <w:endnote w:type="continuationSeparator" w:id="0">
    <w:p w:rsidR="00691550" w:rsidRDefault="00691550" w:rsidP="00012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50" w:rsidRDefault="00691550" w:rsidP="00012009">
      <w:pPr>
        <w:spacing w:after="0" w:line="240" w:lineRule="auto"/>
      </w:pPr>
      <w:r>
        <w:separator/>
      </w:r>
    </w:p>
  </w:footnote>
  <w:footnote w:type="continuationSeparator" w:id="0">
    <w:p w:rsidR="00691550" w:rsidRDefault="00691550" w:rsidP="00012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09" w:rsidRDefault="00012009" w:rsidP="00012009">
    <w:pPr>
      <w:pStyle w:val="a5"/>
      <w:jc w:val="center"/>
      <w:rPr>
        <w:rFonts w:ascii="Times New Roman" w:hAnsi="Times New Roman" w:cs="Times New Roman"/>
      </w:rPr>
    </w:pPr>
    <w:r w:rsidRPr="00012009">
      <w:rPr>
        <w:rFonts w:ascii="Times New Roman" w:hAnsi="Times New Roman" w:cs="Times New Roman"/>
      </w:rPr>
      <w:t>Муниципальное автономное общеобразовательное учреждение</w:t>
    </w:r>
  </w:p>
  <w:p w:rsidR="00012009" w:rsidRPr="00012009" w:rsidRDefault="00012009" w:rsidP="00012009">
    <w:pPr>
      <w:pStyle w:val="a5"/>
      <w:jc w:val="center"/>
      <w:rPr>
        <w:rFonts w:ascii="Times New Roman" w:hAnsi="Times New Roman" w:cs="Times New Roman"/>
      </w:rPr>
    </w:pPr>
    <w:r w:rsidRPr="00012009">
      <w:rPr>
        <w:rFonts w:ascii="Times New Roman" w:hAnsi="Times New Roman" w:cs="Times New Roman"/>
      </w:rPr>
      <w:t>«Центр образования №</w:t>
    </w:r>
    <w:r w:rsidR="009459CA">
      <w:rPr>
        <w:rFonts w:ascii="Times New Roman" w:hAnsi="Times New Roman" w:cs="Times New Roman"/>
      </w:rPr>
      <w:t xml:space="preserve"> </w:t>
    </w:r>
    <w:r w:rsidRPr="00012009">
      <w:rPr>
        <w:rFonts w:ascii="Times New Roman" w:hAnsi="Times New Roman" w:cs="Times New Roman"/>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D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56B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06778"/>
    <w:multiLevelType w:val="multilevel"/>
    <w:tmpl w:val="8D42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2C2977"/>
    <w:multiLevelType w:val="multilevel"/>
    <w:tmpl w:val="B5064B0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7C11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E1954"/>
    <w:multiLevelType w:val="multilevel"/>
    <w:tmpl w:val="CD06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6E0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C1024"/>
    <w:multiLevelType w:val="multilevel"/>
    <w:tmpl w:val="F652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A4670"/>
    <w:multiLevelType w:val="multilevel"/>
    <w:tmpl w:val="FA70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74614A"/>
    <w:multiLevelType w:val="multilevel"/>
    <w:tmpl w:val="4E54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4E7D58"/>
    <w:multiLevelType w:val="hybridMultilevel"/>
    <w:tmpl w:val="9C18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5960D9"/>
    <w:multiLevelType w:val="multilevel"/>
    <w:tmpl w:val="6A7A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1F2B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96D7A"/>
    <w:multiLevelType w:val="hybridMultilevel"/>
    <w:tmpl w:val="3C04CF30"/>
    <w:lvl w:ilvl="0" w:tplc="C9F8BBEE">
      <w:start w:val="1"/>
      <w:numFmt w:val="decimal"/>
      <w:lvlText w:val="%1."/>
      <w:lvlJc w:val="left"/>
      <w:pPr>
        <w:ind w:left="720" w:hanging="360"/>
      </w:pPr>
      <w:rPr>
        <w:rFonts w:eastAsiaTheme="minorHAnsi" w:cstheme="minorBidi" w:hint="default"/>
        <w:color w:val="1E21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4B6B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10434"/>
    <w:multiLevelType w:val="multilevel"/>
    <w:tmpl w:val="DFE2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9"/>
  </w:num>
  <w:num w:numId="4">
    <w:abstractNumId w:val="8"/>
  </w:num>
  <w:num w:numId="5">
    <w:abstractNumId w:val="11"/>
  </w:num>
  <w:num w:numId="6">
    <w:abstractNumId w:val="15"/>
  </w:num>
  <w:num w:numId="7">
    <w:abstractNumId w:val="7"/>
  </w:num>
  <w:num w:numId="8">
    <w:abstractNumId w:val="3"/>
  </w:num>
  <w:num w:numId="9">
    <w:abstractNumId w:val="13"/>
  </w:num>
  <w:num w:numId="10">
    <w:abstractNumId w:val="10"/>
  </w:num>
  <w:num w:numId="11">
    <w:abstractNumId w:val="4"/>
  </w:num>
  <w:num w:numId="12">
    <w:abstractNumId w:val="6"/>
  </w:num>
  <w:num w:numId="13">
    <w:abstractNumId w:val="12"/>
  </w:num>
  <w:num w:numId="14">
    <w:abstractNumId w:val="1"/>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81E7C"/>
    <w:rsid w:val="00002F26"/>
    <w:rsid w:val="00012009"/>
    <w:rsid w:val="000143DA"/>
    <w:rsid w:val="00093CC1"/>
    <w:rsid w:val="000A4790"/>
    <w:rsid w:val="000E0F87"/>
    <w:rsid w:val="0010025E"/>
    <w:rsid w:val="00100A47"/>
    <w:rsid w:val="001F6094"/>
    <w:rsid w:val="00222D6C"/>
    <w:rsid w:val="00246E18"/>
    <w:rsid w:val="00264C3E"/>
    <w:rsid w:val="002C3D57"/>
    <w:rsid w:val="002D69A9"/>
    <w:rsid w:val="002E642E"/>
    <w:rsid w:val="0031462C"/>
    <w:rsid w:val="00374B2E"/>
    <w:rsid w:val="00375A98"/>
    <w:rsid w:val="00392EB4"/>
    <w:rsid w:val="003A607C"/>
    <w:rsid w:val="00423781"/>
    <w:rsid w:val="0043565D"/>
    <w:rsid w:val="0044305F"/>
    <w:rsid w:val="00453A75"/>
    <w:rsid w:val="004D048B"/>
    <w:rsid w:val="00505F8A"/>
    <w:rsid w:val="00541B3D"/>
    <w:rsid w:val="005E7296"/>
    <w:rsid w:val="00610AA1"/>
    <w:rsid w:val="00691550"/>
    <w:rsid w:val="006934B5"/>
    <w:rsid w:val="006A4BC1"/>
    <w:rsid w:val="006E51FE"/>
    <w:rsid w:val="00733189"/>
    <w:rsid w:val="00740351"/>
    <w:rsid w:val="00781E7C"/>
    <w:rsid w:val="00787356"/>
    <w:rsid w:val="008025B5"/>
    <w:rsid w:val="008A4FB0"/>
    <w:rsid w:val="008E6599"/>
    <w:rsid w:val="008F3954"/>
    <w:rsid w:val="0094357F"/>
    <w:rsid w:val="009459CA"/>
    <w:rsid w:val="009B0230"/>
    <w:rsid w:val="00AB2F86"/>
    <w:rsid w:val="00B73539"/>
    <w:rsid w:val="00BD2FEE"/>
    <w:rsid w:val="00C5739A"/>
    <w:rsid w:val="00C86DE9"/>
    <w:rsid w:val="00D8392D"/>
    <w:rsid w:val="00DA71C4"/>
    <w:rsid w:val="00DE6C65"/>
    <w:rsid w:val="00E574F5"/>
    <w:rsid w:val="00E6068E"/>
    <w:rsid w:val="00ED0682"/>
    <w:rsid w:val="00ED3176"/>
    <w:rsid w:val="00F01E98"/>
    <w:rsid w:val="00F5081C"/>
    <w:rsid w:val="00FD1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A"/>
  </w:style>
  <w:style w:type="paragraph" w:styleId="2">
    <w:name w:val="heading 2"/>
    <w:basedOn w:val="a"/>
    <w:link w:val="20"/>
    <w:uiPriority w:val="9"/>
    <w:qFormat/>
    <w:rsid w:val="00781E7C"/>
    <w:pPr>
      <w:spacing w:before="150" w:after="150" w:line="240" w:lineRule="auto"/>
      <w:outlineLvl w:val="1"/>
    </w:pPr>
    <w:rPr>
      <w:rFonts w:ascii="Times New Roman" w:eastAsia="Times New Roman" w:hAnsi="Times New Roman" w:cs="Times New Roman"/>
      <w:b/>
      <w:bCs/>
      <w:color w:val="006EA6"/>
      <w:sz w:val="36"/>
      <w:szCs w:val="36"/>
      <w:lang w:eastAsia="ru-RU"/>
    </w:rPr>
  </w:style>
  <w:style w:type="paragraph" w:styleId="3">
    <w:name w:val="heading 3"/>
    <w:basedOn w:val="a"/>
    <w:link w:val="30"/>
    <w:uiPriority w:val="9"/>
    <w:qFormat/>
    <w:rsid w:val="00781E7C"/>
    <w:pPr>
      <w:spacing w:before="150" w:after="150" w:line="240" w:lineRule="auto"/>
      <w:outlineLvl w:val="2"/>
    </w:pPr>
    <w:rPr>
      <w:rFonts w:ascii="Times New Roman" w:eastAsia="Times New Roman" w:hAnsi="Times New Roman" w:cs="Times New Roman"/>
      <w:b/>
      <w:bCs/>
      <w:color w:val="006EA6"/>
      <w:sz w:val="27"/>
      <w:szCs w:val="27"/>
      <w:lang w:eastAsia="ru-RU"/>
    </w:rPr>
  </w:style>
  <w:style w:type="paragraph" w:styleId="4">
    <w:name w:val="heading 4"/>
    <w:basedOn w:val="a"/>
    <w:link w:val="40"/>
    <w:uiPriority w:val="9"/>
    <w:qFormat/>
    <w:rsid w:val="00781E7C"/>
    <w:pPr>
      <w:spacing w:before="75" w:after="75"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1E7C"/>
    <w:rPr>
      <w:rFonts w:ascii="Times New Roman" w:eastAsia="Times New Roman" w:hAnsi="Times New Roman" w:cs="Times New Roman"/>
      <w:b/>
      <w:bCs/>
      <w:color w:val="006EA6"/>
      <w:sz w:val="36"/>
      <w:szCs w:val="36"/>
      <w:lang w:eastAsia="ru-RU"/>
    </w:rPr>
  </w:style>
  <w:style w:type="character" w:customStyle="1" w:styleId="30">
    <w:name w:val="Заголовок 3 Знак"/>
    <w:basedOn w:val="a0"/>
    <w:link w:val="3"/>
    <w:uiPriority w:val="9"/>
    <w:rsid w:val="00781E7C"/>
    <w:rPr>
      <w:rFonts w:ascii="Times New Roman" w:eastAsia="Times New Roman" w:hAnsi="Times New Roman" w:cs="Times New Roman"/>
      <w:b/>
      <w:bCs/>
      <w:color w:val="006EA6"/>
      <w:sz w:val="27"/>
      <w:szCs w:val="27"/>
      <w:lang w:eastAsia="ru-RU"/>
    </w:rPr>
  </w:style>
  <w:style w:type="character" w:customStyle="1" w:styleId="40">
    <w:name w:val="Заголовок 4 Знак"/>
    <w:basedOn w:val="a0"/>
    <w:link w:val="4"/>
    <w:uiPriority w:val="9"/>
    <w:rsid w:val="00781E7C"/>
    <w:rPr>
      <w:rFonts w:ascii="Times New Roman" w:eastAsia="Times New Roman" w:hAnsi="Times New Roman" w:cs="Times New Roman"/>
      <w:b/>
      <w:bCs/>
      <w:sz w:val="24"/>
      <w:szCs w:val="24"/>
      <w:lang w:eastAsia="ru-RU"/>
    </w:rPr>
  </w:style>
  <w:style w:type="character" w:styleId="a3">
    <w:name w:val="Strong"/>
    <w:basedOn w:val="a0"/>
    <w:uiPriority w:val="22"/>
    <w:qFormat/>
    <w:rsid w:val="00781E7C"/>
    <w:rPr>
      <w:b/>
      <w:bCs/>
    </w:rPr>
  </w:style>
  <w:style w:type="paragraph" w:styleId="a4">
    <w:name w:val="List Paragraph"/>
    <w:basedOn w:val="a"/>
    <w:uiPriority w:val="34"/>
    <w:qFormat/>
    <w:rsid w:val="00ED3176"/>
    <w:pPr>
      <w:ind w:left="720"/>
      <w:contextualSpacing/>
    </w:pPr>
  </w:style>
  <w:style w:type="paragraph" w:styleId="a5">
    <w:name w:val="header"/>
    <w:basedOn w:val="a"/>
    <w:link w:val="a6"/>
    <w:uiPriority w:val="99"/>
    <w:semiHidden/>
    <w:unhideWhenUsed/>
    <w:rsid w:val="0001200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12009"/>
  </w:style>
  <w:style w:type="paragraph" w:styleId="a7">
    <w:name w:val="footer"/>
    <w:basedOn w:val="a"/>
    <w:link w:val="a8"/>
    <w:uiPriority w:val="99"/>
    <w:semiHidden/>
    <w:unhideWhenUsed/>
    <w:rsid w:val="0001200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12009"/>
  </w:style>
  <w:style w:type="table" w:styleId="a9">
    <w:name w:val="Table Grid"/>
    <w:basedOn w:val="a1"/>
    <w:uiPriority w:val="59"/>
    <w:rsid w:val="003A6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026101">
      <w:bodyDiv w:val="1"/>
      <w:marLeft w:val="0"/>
      <w:marRight w:val="0"/>
      <w:marTop w:val="0"/>
      <w:marBottom w:val="0"/>
      <w:divBdr>
        <w:top w:val="none" w:sz="0" w:space="0" w:color="auto"/>
        <w:left w:val="none" w:sz="0" w:space="0" w:color="auto"/>
        <w:bottom w:val="none" w:sz="0" w:space="0" w:color="auto"/>
        <w:right w:val="none" w:sz="0" w:space="0" w:color="auto"/>
      </w:divBdr>
    </w:div>
    <w:div w:id="1080786407">
      <w:bodyDiv w:val="1"/>
      <w:marLeft w:val="0"/>
      <w:marRight w:val="0"/>
      <w:marTop w:val="0"/>
      <w:marBottom w:val="0"/>
      <w:divBdr>
        <w:top w:val="none" w:sz="0" w:space="0" w:color="auto"/>
        <w:left w:val="none" w:sz="0" w:space="0" w:color="auto"/>
        <w:bottom w:val="none" w:sz="0" w:space="0" w:color="auto"/>
        <w:right w:val="none" w:sz="0" w:space="0" w:color="auto"/>
      </w:divBdr>
      <w:divsChild>
        <w:div w:id="888683819">
          <w:marLeft w:val="0"/>
          <w:marRight w:val="0"/>
          <w:marTop w:val="0"/>
          <w:marBottom w:val="0"/>
          <w:divBdr>
            <w:top w:val="none" w:sz="0" w:space="0" w:color="auto"/>
            <w:left w:val="none" w:sz="0" w:space="0" w:color="auto"/>
            <w:bottom w:val="none" w:sz="0" w:space="0" w:color="auto"/>
            <w:right w:val="none" w:sz="0" w:space="0" w:color="auto"/>
          </w:divBdr>
          <w:divsChild>
            <w:div w:id="86342199">
              <w:marLeft w:val="0"/>
              <w:marRight w:val="0"/>
              <w:marTop w:val="0"/>
              <w:marBottom w:val="0"/>
              <w:divBdr>
                <w:top w:val="none" w:sz="0" w:space="0" w:color="auto"/>
                <w:left w:val="none" w:sz="0" w:space="0" w:color="auto"/>
                <w:bottom w:val="none" w:sz="0" w:space="0" w:color="auto"/>
                <w:right w:val="none" w:sz="0" w:space="0" w:color="auto"/>
              </w:divBdr>
              <w:divsChild>
                <w:div w:id="534658443">
                  <w:marLeft w:val="0"/>
                  <w:marRight w:val="0"/>
                  <w:marTop w:val="0"/>
                  <w:marBottom w:val="0"/>
                  <w:divBdr>
                    <w:top w:val="none" w:sz="0" w:space="0" w:color="auto"/>
                    <w:left w:val="none" w:sz="0" w:space="0" w:color="auto"/>
                    <w:bottom w:val="none" w:sz="0" w:space="0" w:color="auto"/>
                    <w:right w:val="none" w:sz="0" w:space="0" w:color="auto"/>
                  </w:divBdr>
                  <w:divsChild>
                    <w:div w:id="1517498112">
                      <w:marLeft w:val="0"/>
                      <w:marRight w:val="0"/>
                      <w:marTop w:val="0"/>
                      <w:marBottom w:val="0"/>
                      <w:divBdr>
                        <w:top w:val="none" w:sz="0" w:space="0" w:color="auto"/>
                        <w:left w:val="none" w:sz="0" w:space="0" w:color="auto"/>
                        <w:bottom w:val="none" w:sz="0" w:space="0" w:color="auto"/>
                        <w:right w:val="none" w:sz="0" w:space="0" w:color="auto"/>
                      </w:divBdr>
                      <w:divsChild>
                        <w:div w:id="1722897233">
                          <w:marLeft w:val="0"/>
                          <w:marRight w:val="0"/>
                          <w:marTop w:val="0"/>
                          <w:marBottom w:val="0"/>
                          <w:divBdr>
                            <w:top w:val="none" w:sz="0" w:space="0" w:color="auto"/>
                            <w:left w:val="none" w:sz="0" w:space="0" w:color="auto"/>
                            <w:bottom w:val="none" w:sz="0" w:space="0" w:color="auto"/>
                            <w:right w:val="none" w:sz="0" w:space="0" w:color="auto"/>
                          </w:divBdr>
                          <w:divsChild>
                            <w:div w:id="1731998501">
                              <w:marLeft w:val="0"/>
                              <w:marRight w:val="0"/>
                              <w:marTop w:val="0"/>
                              <w:marBottom w:val="0"/>
                              <w:divBdr>
                                <w:top w:val="none" w:sz="0" w:space="0" w:color="auto"/>
                                <w:left w:val="none" w:sz="0" w:space="0" w:color="auto"/>
                                <w:bottom w:val="none" w:sz="0" w:space="0" w:color="auto"/>
                                <w:right w:val="none" w:sz="0" w:space="0" w:color="auto"/>
                              </w:divBdr>
                            </w:div>
                            <w:div w:id="1986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3277</Words>
  <Characters>18685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2022-04-01T06:57:00Z</cp:lastPrinted>
  <dcterms:created xsi:type="dcterms:W3CDTF">2022-04-01T06:32:00Z</dcterms:created>
  <dcterms:modified xsi:type="dcterms:W3CDTF">2022-04-01T06:59:00Z</dcterms:modified>
</cp:coreProperties>
</file>